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9A6" w:rsidRDefault="00D75698">
      <w:pPr>
        <w:pStyle w:val="1"/>
        <w:spacing w:before="55"/>
        <w:ind w:right="0"/>
        <w:jc w:val="left"/>
        <w:rPr>
          <w:lang w:eastAsia="zh-CN"/>
        </w:rPr>
      </w:pPr>
      <w:r>
        <w:rPr>
          <w:rFonts w:hint="eastAsia"/>
          <w:w w:val="95"/>
          <w:lang w:eastAsia="zh-CN"/>
        </w:rPr>
        <w:t>202</w:t>
      </w:r>
      <w:r w:rsidR="00BE6A15">
        <w:rPr>
          <w:rFonts w:hint="eastAsia"/>
          <w:w w:val="95"/>
          <w:lang w:eastAsia="zh-CN"/>
        </w:rPr>
        <w:t>1</w:t>
      </w:r>
      <w:r>
        <w:rPr>
          <w:rFonts w:hint="eastAsia"/>
          <w:w w:val="95"/>
          <w:lang w:eastAsia="zh-CN"/>
        </w:rPr>
        <w:t>年黑名单电摩大赛</w:t>
      </w:r>
    </w:p>
    <w:p w:rsidR="006E29A6" w:rsidRPr="00BE6A15" w:rsidRDefault="006E29A6">
      <w:pPr>
        <w:pStyle w:val="a3"/>
        <w:spacing w:before="12"/>
        <w:rPr>
          <w:b/>
          <w:sz w:val="59"/>
          <w:lang w:eastAsia="zh-CN"/>
        </w:rPr>
      </w:pPr>
    </w:p>
    <w:p w:rsidR="006E29A6" w:rsidRDefault="006E29A6">
      <w:pPr>
        <w:spacing w:before="1"/>
        <w:ind w:left="3739" w:right="3294"/>
        <w:jc w:val="center"/>
        <w:rPr>
          <w:rFonts w:ascii="Times New Roman"/>
          <w:b/>
          <w:sz w:val="44"/>
          <w:lang w:eastAsia="zh-CN"/>
        </w:rPr>
      </w:pPr>
    </w:p>
    <w:p w:rsidR="006E29A6" w:rsidRDefault="006E29A6">
      <w:pPr>
        <w:pStyle w:val="a3"/>
        <w:spacing w:before="4"/>
        <w:rPr>
          <w:rFonts w:ascii="Times New Roman"/>
          <w:b/>
          <w:sz w:val="56"/>
          <w:lang w:eastAsia="zh-CN"/>
        </w:rPr>
      </w:pPr>
    </w:p>
    <w:p w:rsidR="006E29A6" w:rsidRDefault="00D75698">
      <w:pPr>
        <w:spacing w:line="660" w:lineRule="auto"/>
        <w:ind w:left="3740" w:right="3294"/>
        <w:jc w:val="center"/>
        <w:rPr>
          <w:b/>
          <w:sz w:val="44"/>
          <w:lang w:eastAsia="zh-CN"/>
        </w:rPr>
      </w:pPr>
      <w:bookmarkStart w:id="0" w:name="技术规则"/>
      <w:bookmarkEnd w:id="0"/>
      <w:r>
        <w:rPr>
          <w:b/>
          <w:w w:val="95"/>
          <w:sz w:val="44"/>
          <w:lang w:eastAsia="zh-CN"/>
        </w:rPr>
        <w:t>技术规则</w:t>
      </w:r>
    </w:p>
    <w:p w:rsidR="006E29A6" w:rsidRDefault="006E29A6">
      <w:pPr>
        <w:spacing w:line="660" w:lineRule="auto"/>
        <w:jc w:val="center"/>
        <w:rPr>
          <w:sz w:val="44"/>
          <w:lang w:eastAsia="zh-CN"/>
        </w:rPr>
        <w:sectPr w:rsidR="006E29A6">
          <w:footerReference w:type="default" r:id="rId8"/>
          <w:pgSz w:w="12240" w:h="15840"/>
          <w:pgMar w:top="1500" w:right="1720" w:bottom="780" w:left="1720" w:header="720" w:footer="587" w:gutter="0"/>
          <w:pgNumType w:start="1"/>
          <w:cols w:space="720"/>
        </w:sectPr>
      </w:pPr>
    </w:p>
    <w:p w:rsidR="006E29A6" w:rsidRDefault="00D75698">
      <w:pPr>
        <w:pStyle w:val="10"/>
        <w:numPr>
          <w:ilvl w:val="0"/>
          <w:numId w:val="1"/>
        </w:numPr>
        <w:tabs>
          <w:tab w:val="left" w:pos="353"/>
        </w:tabs>
        <w:spacing w:before="0" w:line="362" w:lineRule="exact"/>
        <w:rPr>
          <w:rFonts w:ascii="微软雅黑" w:eastAsia="微软雅黑"/>
          <w:b/>
          <w:sz w:val="21"/>
          <w:lang w:eastAsia="zh-CN"/>
        </w:rPr>
      </w:pPr>
      <w:r>
        <w:rPr>
          <w:rFonts w:ascii="微软雅黑" w:eastAsia="微软雅黑" w:hint="eastAsia"/>
          <w:b/>
          <w:sz w:val="21"/>
          <w:lang w:eastAsia="zh-CN"/>
        </w:rPr>
        <w:lastRenderedPageBreak/>
        <w:t>个人安全装备</w:t>
      </w:r>
    </w:p>
    <w:p w:rsidR="006E29A6" w:rsidRDefault="00D75698">
      <w:pPr>
        <w:pStyle w:val="10"/>
        <w:numPr>
          <w:ilvl w:val="1"/>
          <w:numId w:val="1"/>
        </w:numPr>
        <w:tabs>
          <w:tab w:val="left" w:pos="487"/>
        </w:tabs>
        <w:spacing w:before="0"/>
        <w:ind w:right="104" w:firstLine="0"/>
        <w:rPr>
          <w:rFonts w:ascii="微软雅黑" w:eastAsia="微软雅黑"/>
          <w:spacing w:val="-2"/>
          <w:sz w:val="21"/>
          <w:lang w:eastAsia="zh-CN"/>
        </w:rPr>
      </w:pPr>
      <w:r>
        <w:rPr>
          <w:rFonts w:ascii="微软雅黑" w:eastAsia="微软雅黑" w:hint="eastAsia"/>
          <w:spacing w:val="-2"/>
          <w:sz w:val="21"/>
          <w:lang w:eastAsia="zh-CN"/>
        </w:rPr>
        <w:t>所有参加练习和比赛的车手必须佩带保护性安全帽，头盔须正确固定，且佩戴合适、</w:t>
      </w:r>
      <w:r>
        <w:rPr>
          <w:rFonts w:ascii="微软雅黑" w:eastAsia="微软雅黑"/>
          <w:spacing w:val="-2"/>
          <w:sz w:val="21"/>
          <w:lang w:eastAsia="zh-CN"/>
        </w:rPr>
        <w:tab/>
      </w:r>
      <w:r>
        <w:rPr>
          <w:rFonts w:ascii="微软雅黑" w:eastAsia="微软雅黑" w:hint="eastAsia"/>
          <w:spacing w:val="-2"/>
          <w:sz w:val="21"/>
          <w:lang w:eastAsia="zh-CN"/>
        </w:rPr>
        <w:t>状态良好。头盔必须有经过下巴的带状“保持系统”。</w:t>
      </w:r>
    </w:p>
    <w:p w:rsidR="006E29A6" w:rsidRDefault="00D75698">
      <w:pPr>
        <w:pStyle w:val="10"/>
        <w:numPr>
          <w:ilvl w:val="1"/>
          <w:numId w:val="1"/>
        </w:numPr>
        <w:tabs>
          <w:tab w:val="left" w:pos="487"/>
        </w:tabs>
        <w:spacing w:before="0"/>
        <w:ind w:right="104" w:firstLine="0"/>
        <w:rPr>
          <w:rFonts w:ascii="微软雅黑" w:eastAsia="微软雅黑"/>
          <w:spacing w:val="-2"/>
          <w:sz w:val="21"/>
          <w:lang w:eastAsia="zh-CN"/>
        </w:rPr>
      </w:pPr>
      <w:r>
        <w:rPr>
          <w:rFonts w:ascii="微软雅黑" w:eastAsia="微软雅黑" w:hint="eastAsia"/>
          <w:spacing w:val="-2"/>
          <w:sz w:val="21"/>
          <w:lang w:eastAsia="zh-CN"/>
        </w:rPr>
        <w:t>安全帽可由一块以上的外壳制成。假设出现事故，头盔可以以解开或切断带子的方法</w:t>
      </w:r>
      <w:r>
        <w:rPr>
          <w:rFonts w:ascii="微软雅黑" w:eastAsia="微软雅黑"/>
          <w:spacing w:val="-2"/>
          <w:sz w:val="21"/>
          <w:lang w:eastAsia="zh-CN"/>
        </w:rPr>
        <w:tab/>
      </w:r>
      <w:r>
        <w:rPr>
          <w:rFonts w:ascii="微软雅黑" w:eastAsia="微软雅黑" w:hint="eastAsia"/>
          <w:spacing w:val="-2"/>
          <w:sz w:val="21"/>
          <w:lang w:eastAsia="zh-CN"/>
        </w:rPr>
        <w:t>迅速而轻易地从车手头上移除。</w:t>
      </w:r>
    </w:p>
    <w:p w:rsidR="006E29A6" w:rsidRDefault="00D75698">
      <w:pPr>
        <w:pStyle w:val="10"/>
        <w:numPr>
          <w:ilvl w:val="1"/>
          <w:numId w:val="1"/>
        </w:numPr>
        <w:tabs>
          <w:tab w:val="left" w:pos="487"/>
        </w:tabs>
        <w:spacing w:before="0"/>
        <w:ind w:right="104" w:firstLine="0"/>
        <w:rPr>
          <w:rFonts w:ascii="微软雅黑" w:eastAsia="微软雅黑"/>
          <w:spacing w:val="-2"/>
          <w:sz w:val="21"/>
          <w:lang w:eastAsia="zh-CN"/>
        </w:rPr>
      </w:pPr>
      <w:r>
        <w:rPr>
          <w:rFonts w:ascii="微软雅黑" w:eastAsia="微软雅黑" w:hint="eastAsia"/>
          <w:spacing w:val="-2"/>
          <w:sz w:val="21"/>
          <w:lang w:eastAsia="zh-CN"/>
        </w:rPr>
        <w:t>安全帽须符合下列条款：</w:t>
      </w:r>
    </w:p>
    <w:p w:rsidR="006E29A6" w:rsidRDefault="00D75698">
      <w:pPr>
        <w:pStyle w:val="10"/>
        <w:numPr>
          <w:ilvl w:val="0"/>
          <w:numId w:val="2"/>
        </w:numPr>
        <w:tabs>
          <w:tab w:val="left" w:pos="487"/>
        </w:tabs>
        <w:spacing w:before="0"/>
        <w:ind w:right="104"/>
        <w:rPr>
          <w:rFonts w:ascii="微软雅黑" w:eastAsia="微软雅黑"/>
          <w:spacing w:val="-2"/>
          <w:sz w:val="21"/>
          <w:lang w:eastAsia="zh-CN"/>
        </w:rPr>
      </w:pPr>
      <w:r>
        <w:rPr>
          <w:rFonts w:ascii="微软雅黑" w:eastAsia="微软雅黑" w:hint="eastAsia"/>
          <w:spacing w:val="-2"/>
          <w:sz w:val="21"/>
          <w:lang w:eastAsia="zh-CN"/>
        </w:rPr>
        <w:t>符合</w:t>
      </w:r>
      <w:r>
        <w:rPr>
          <w:rFonts w:ascii="微软雅黑" w:eastAsia="微软雅黑" w:hint="eastAsia"/>
          <w:spacing w:val="-2"/>
          <w:sz w:val="21"/>
          <w:lang w:eastAsia="zh-CN"/>
        </w:rPr>
        <w:t>F</w:t>
      </w:r>
      <w:r>
        <w:rPr>
          <w:rFonts w:ascii="微软雅黑" w:eastAsia="微软雅黑"/>
          <w:spacing w:val="-2"/>
          <w:sz w:val="21"/>
          <w:lang w:eastAsia="zh-CN"/>
        </w:rPr>
        <w:t xml:space="preserve">IM </w:t>
      </w:r>
      <w:r>
        <w:rPr>
          <w:rFonts w:ascii="微软雅黑" w:eastAsia="微软雅黑" w:hint="eastAsia"/>
          <w:spacing w:val="-2"/>
          <w:sz w:val="21"/>
          <w:lang w:eastAsia="zh-CN"/>
        </w:rPr>
        <w:t>规定的国际标准头盔或赛事监管机构认可、批准的其他头盔。</w:t>
      </w:r>
    </w:p>
    <w:p w:rsidR="006E29A6" w:rsidRDefault="00D75698">
      <w:pPr>
        <w:pStyle w:val="10"/>
        <w:numPr>
          <w:ilvl w:val="0"/>
          <w:numId w:val="2"/>
        </w:numPr>
        <w:tabs>
          <w:tab w:val="left" w:pos="487"/>
        </w:tabs>
        <w:spacing w:before="0"/>
        <w:ind w:right="104"/>
        <w:rPr>
          <w:rFonts w:ascii="微软雅黑" w:eastAsia="微软雅黑"/>
          <w:spacing w:val="-2"/>
          <w:sz w:val="21"/>
          <w:lang w:eastAsia="zh-CN"/>
        </w:rPr>
      </w:pPr>
      <w:r>
        <w:rPr>
          <w:rFonts w:ascii="微软雅黑" w:eastAsia="微软雅黑" w:hint="eastAsia"/>
          <w:spacing w:val="-2"/>
          <w:sz w:val="21"/>
          <w:lang w:eastAsia="zh-CN"/>
        </w:rPr>
        <w:t>不遵守以上规定者将被取消比赛资格。</w:t>
      </w:r>
    </w:p>
    <w:p w:rsidR="006E29A6" w:rsidRDefault="00D75698">
      <w:pPr>
        <w:pStyle w:val="10"/>
        <w:numPr>
          <w:ilvl w:val="1"/>
          <w:numId w:val="1"/>
        </w:numPr>
        <w:spacing w:before="0"/>
        <w:ind w:right="104" w:firstLine="0"/>
        <w:rPr>
          <w:rFonts w:ascii="微软雅黑" w:eastAsia="微软雅黑"/>
          <w:spacing w:val="-2"/>
          <w:sz w:val="21"/>
          <w:lang w:eastAsia="zh-CN"/>
        </w:rPr>
      </w:pPr>
      <w:r>
        <w:rPr>
          <w:rFonts w:ascii="微软雅黑" w:eastAsia="微软雅黑" w:hint="eastAsia"/>
          <w:spacing w:val="-2"/>
          <w:sz w:val="21"/>
          <w:lang w:eastAsia="zh-CN"/>
        </w:rPr>
        <w:t xml:space="preserve"> </w:t>
      </w:r>
      <w:r>
        <w:rPr>
          <w:rFonts w:ascii="微软雅黑" w:eastAsia="微软雅黑" w:hint="eastAsia"/>
          <w:spacing w:val="-2"/>
          <w:sz w:val="21"/>
          <w:lang w:eastAsia="zh-CN"/>
        </w:rPr>
        <w:t>全部车手必须穿着连体赛车皮衣、皮手套、皮靴，以保护自颈部开始的所有身体部位，建议连同附加的皮质防护垫或者其他保护装备，如各重要保护部位：膝盖、手肘、脊椎、肩膀和髋关节等部位。</w:t>
      </w:r>
    </w:p>
    <w:p w:rsidR="006E29A6" w:rsidRDefault="00D75698">
      <w:pPr>
        <w:pStyle w:val="10"/>
        <w:numPr>
          <w:ilvl w:val="1"/>
          <w:numId w:val="1"/>
        </w:numPr>
        <w:tabs>
          <w:tab w:val="left" w:pos="487"/>
        </w:tabs>
        <w:spacing w:before="0"/>
        <w:ind w:right="104" w:firstLine="0"/>
        <w:rPr>
          <w:rFonts w:ascii="微软雅黑" w:eastAsia="微软雅黑"/>
          <w:spacing w:val="-2"/>
          <w:sz w:val="21"/>
          <w:lang w:eastAsia="zh-CN"/>
        </w:rPr>
      </w:pPr>
      <w:r>
        <w:rPr>
          <w:rFonts w:ascii="微软雅黑" w:eastAsia="微软雅黑" w:hint="eastAsia"/>
          <w:spacing w:val="-2"/>
          <w:sz w:val="21"/>
          <w:lang w:eastAsia="zh-CN"/>
        </w:rPr>
        <w:t>所有的个人安全保护装备均须在车检时一并交予技术主管检查。</w:t>
      </w:r>
    </w:p>
    <w:p w:rsidR="006E29A6" w:rsidRDefault="006E29A6">
      <w:pPr>
        <w:tabs>
          <w:tab w:val="left" w:pos="353"/>
        </w:tabs>
        <w:rPr>
          <w:rFonts w:ascii="微软雅黑" w:eastAsia="微软雅黑"/>
          <w:b/>
          <w:sz w:val="21"/>
          <w:lang w:eastAsia="zh-CN"/>
        </w:rPr>
      </w:pPr>
    </w:p>
    <w:p w:rsidR="006E29A6" w:rsidRDefault="00D75698">
      <w:pPr>
        <w:pStyle w:val="10"/>
        <w:numPr>
          <w:ilvl w:val="0"/>
          <w:numId w:val="1"/>
        </w:numPr>
        <w:tabs>
          <w:tab w:val="left" w:pos="353"/>
        </w:tabs>
        <w:spacing w:before="0"/>
        <w:rPr>
          <w:rFonts w:ascii="微软雅黑" w:eastAsia="微软雅黑"/>
          <w:b/>
          <w:sz w:val="21"/>
        </w:rPr>
      </w:pPr>
      <w:r>
        <w:rPr>
          <w:rFonts w:ascii="微软雅黑" w:eastAsia="微软雅黑" w:hint="eastAsia"/>
          <w:b/>
          <w:sz w:val="21"/>
          <w:lang w:eastAsia="zh-CN"/>
        </w:rPr>
        <w:t>比赛号码</w:t>
      </w:r>
    </w:p>
    <w:p w:rsidR="006E29A6" w:rsidRDefault="00D75698">
      <w:pPr>
        <w:pStyle w:val="10"/>
        <w:numPr>
          <w:ilvl w:val="1"/>
          <w:numId w:val="1"/>
        </w:numPr>
        <w:tabs>
          <w:tab w:val="left" w:pos="487"/>
        </w:tabs>
        <w:spacing w:before="0"/>
        <w:ind w:right="104" w:firstLine="0"/>
        <w:rPr>
          <w:rFonts w:ascii="微软雅黑" w:eastAsia="微软雅黑"/>
          <w:spacing w:val="-2"/>
          <w:sz w:val="21"/>
          <w:lang w:eastAsia="zh-CN"/>
        </w:rPr>
      </w:pPr>
      <w:r>
        <w:rPr>
          <w:rFonts w:ascii="微软雅黑" w:eastAsia="微软雅黑"/>
          <w:spacing w:val="-2"/>
          <w:sz w:val="21"/>
          <w:lang w:eastAsia="zh-CN"/>
        </w:rPr>
        <w:t>报名的车手都能够选择其比赛号码</w:t>
      </w:r>
      <w:r>
        <w:rPr>
          <w:rFonts w:ascii="微软雅黑" w:eastAsia="微软雅黑" w:hint="eastAsia"/>
          <w:spacing w:val="-2"/>
          <w:sz w:val="21"/>
          <w:lang w:eastAsia="zh-CN"/>
        </w:rPr>
        <w:t>（不超过两位数）</w:t>
      </w:r>
      <w:r>
        <w:rPr>
          <w:rFonts w:ascii="微软雅黑" w:eastAsia="微软雅黑"/>
          <w:spacing w:val="-2"/>
          <w:sz w:val="21"/>
          <w:lang w:eastAsia="zh-CN"/>
        </w:rPr>
        <w:t>，</w:t>
      </w:r>
      <w:r>
        <w:rPr>
          <w:rFonts w:ascii="微软雅黑" w:eastAsia="微软雅黑" w:hint="eastAsia"/>
          <w:spacing w:val="-2"/>
          <w:sz w:val="21"/>
          <w:lang w:eastAsia="zh-CN"/>
        </w:rPr>
        <w:t>报名全年度的车手优先选择号码，</w:t>
      </w:r>
      <w:r>
        <w:rPr>
          <w:rFonts w:ascii="微软雅黑" w:eastAsia="微软雅黑"/>
          <w:spacing w:val="-2"/>
          <w:sz w:val="21"/>
          <w:lang w:eastAsia="zh-CN"/>
        </w:rPr>
        <w:t>号码全年比赛中有效</w:t>
      </w:r>
      <w:r>
        <w:rPr>
          <w:rFonts w:ascii="微软雅黑" w:eastAsia="微软雅黑" w:hint="eastAsia"/>
          <w:spacing w:val="-2"/>
          <w:sz w:val="21"/>
          <w:lang w:eastAsia="zh-CN"/>
        </w:rPr>
        <w:t>，选定后不得更改</w:t>
      </w:r>
      <w:r>
        <w:rPr>
          <w:rFonts w:ascii="微软雅黑" w:eastAsia="微软雅黑"/>
          <w:spacing w:val="-2"/>
          <w:sz w:val="21"/>
          <w:lang w:eastAsia="zh-CN"/>
        </w:rPr>
        <w:t>。</w:t>
      </w:r>
    </w:p>
    <w:p w:rsidR="006E29A6" w:rsidRDefault="00D75698">
      <w:pPr>
        <w:pStyle w:val="10"/>
        <w:numPr>
          <w:ilvl w:val="1"/>
          <w:numId w:val="1"/>
        </w:numPr>
        <w:tabs>
          <w:tab w:val="left" w:pos="487"/>
        </w:tabs>
        <w:spacing w:before="0"/>
        <w:ind w:right="104" w:firstLine="0"/>
        <w:rPr>
          <w:rFonts w:ascii="微软雅黑" w:eastAsia="微软雅黑"/>
          <w:spacing w:val="-2"/>
          <w:sz w:val="21"/>
          <w:lang w:eastAsia="zh-CN"/>
        </w:rPr>
      </w:pPr>
      <w:r>
        <w:rPr>
          <w:rFonts w:ascii="微软雅黑" w:eastAsia="微软雅黑"/>
          <w:spacing w:val="-2"/>
          <w:sz w:val="21"/>
          <w:lang w:eastAsia="zh-CN"/>
        </w:rPr>
        <w:t>所有组别的背景颜色和</w:t>
      </w:r>
      <w:r>
        <w:rPr>
          <w:rFonts w:ascii="微软雅黑" w:eastAsia="微软雅黑"/>
          <w:spacing w:val="-2"/>
          <w:sz w:val="21"/>
          <w:lang w:eastAsia="zh-CN"/>
        </w:rPr>
        <w:t>字体</w:t>
      </w:r>
      <w:r>
        <w:rPr>
          <w:rFonts w:ascii="微软雅黑" w:eastAsia="微软雅黑"/>
          <w:spacing w:val="-2"/>
          <w:sz w:val="21"/>
          <w:lang w:eastAsia="zh-CN"/>
        </w:rPr>
        <w:t>(</w:t>
      </w:r>
      <w:r>
        <w:rPr>
          <w:rFonts w:ascii="微软雅黑" w:eastAsia="微软雅黑"/>
          <w:spacing w:val="-2"/>
          <w:sz w:val="21"/>
          <w:lang w:eastAsia="zh-CN"/>
        </w:rPr>
        <w:t>数字</w:t>
      </w:r>
      <w:r>
        <w:rPr>
          <w:rFonts w:ascii="微软雅黑" w:eastAsia="微软雅黑"/>
          <w:spacing w:val="-2"/>
          <w:sz w:val="21"/>
          <w:lang w:eastAsia="zh-CN"/>
        </w:rPr>
        <w:t>)</w:t>
      </w:r>
      <w:r>
        <w:rPr>
          <w:rFonts w:ascii="微软雅黑" w:eastAsia="微软雅黑" w:hint="eastAsia"/>
          <w:spacing w:val="-2"/>
          <w:sz w:val="21"/>
          <w:lang w:eastAsia="zh-CN"/>
        </w:rPr>
        <w:t>必须对比明显，</w:t>
      </w:r>
      <w:r>
        <w:rPr>
          <w:rFonts w:ascii="微软雅黑" w:eastAsia="微软雅黑" w:hint="eastAsia"/>
          <w:spacing w:val="-2"/>
          <w:sz w:val="21"/>
          <w:lang w:eastAsia="zh-CN"/>
        </w:rPr>
        <w:t>1</w:t>
      </w:r>
      <w:r>
        <w:rPr>
          <w:rFonts w:ascii="微软雅黑" w:eastAsia="微软雅黑"/>
          <w:spacing w:val="-2"/>
          <w:sz w:val="21"/>
          <w:lang w:eastAsia="zh-CN"/>
        </w:rPr>
        <w:t>00</w:t>
      </w:r>
      <w:r>
        <w:rPr>
          <w:rFonts w:ascii="微软雅黑" w:eastAsia="微软雅黑" w:hint="eastAsia"/>
          <w:spacing w:val="-2"/>
          <w:sz w:val="21"/>
          <w:lang w:eastAsia="zh-CN"/>
        </w:rPr>
        <w:t>米范围内能清楚识别。</w:t>
      </w:r>
    </w:p>
    <w:p w:rsidR="006E29A6" w:rsidRDefault="00D75698">
      <w:pPr>
        <w:pStyle w:val="a3"/>
        <w:tabs>
          <w:tab w:val="left" w:pos="4072"/>
        </w:tabs>
        <w:spacing w:line="285" w:lineRule="exact"/>
        <w:ind w:left="1192"/>
        <w:rPr>
          <w:rFonts w:ascii="微软雅黑" w:eastAsia="微软雅黑"/>
          <w:spacing w:val="-2"/>
          <w:sz w:val="21"/>
          <w:lang w:eastAsia="zh-CN"/>
        </w:rPr>
      </w:pPr>
      <w:r>
        <w:rPr>
          <w:rFonts w:ascii="微软雅黑" w:eastAsia="微软雅黑" w:hint="eastAsia"/>
          <w:spacing w:val="-2"/>
          <w:sz w:val="21"/>
          <w:lang w:eastAsia="zh-CN"/>
        </w:rPr>
        <w:t>前方号码的大小为：</w:t>
      </w:r>
    </w:p>
    <w:p w:rsidR="006E29A6" w:rsidRDefault="00D75698">
      <w:pPr>
        <w:pStyle w:val="a3"/>
        <w:tabs>
          <w:tab w:val="left" w:pos="4072"/>
        </w:tabs>
        <w:spacing w:line="285" w:lineRule="exact"/>
        <w:ind w:left="1192"/>
        <w:rPr>
          <w:rFonts w:ascii="微软雅黑" w:eastAsia="微软雅黑"/>
          <w:spacing w:val="-2"/>
          <w:sz w:val="21"/>
          <w:lang w:eastAsia="zh-CN"/>
        </w:rPr>
      </w:pPr>
      <w:r>
        <w:rPr>
          <w:rFonts w:ascii="微软雅黑" w:eastAsia="微软雅黑"/>
          <w:spacing w:val="-2"/>
          <w:sz w:val="21"/>
          <w:lang w:eastAsia="zh-CN"/>
        </w:rPr>
        <w:t>最低高度</w:t>
      </w:r>
      <w:r>
        <w:rPr>
          <w:rFonts w:ascii="微软雅黑" w:eastAsia="微软雅黑"/>
          <w:spacing w:val="-2"/>
          <w:sz w:val="21"/>
          <w:lang w:eastAsia="zh-CN"/>
        </w:rPr>
        <w:tab/>
        <w:t xml:space="preserve">: 140 </w:t>
      </w:r>
      <w:r>
        <w:rPr>
          <w:rFonts w:ascii="微软雅黑" w:eastAsia="微软雅黑"/>
          <w:spacing w:val="-2"/>
          <w:sz w:val="21"/>
          <w:lang w:eastAsia="zh-CN"/>
        </w:rPr>
        <w:t>毫米</w:t>
      </w:r>
    </w:p>
    <w:p w:rsidR="006E29A6" w:rsidRDefault="00D75698">
      <w:pPr>
        <w:pStyle w:val="a3"/>
        <w:tabs>
          <w:tab w:val="left" w:pos="4072"/>
        </w:tabs>
        <w:spacing w:line="285" w:lineRule="exact"/>
        <w:ind w:left="1192"/>
        <w:rPr>
          <w:rFonts w:ascii="微软雅黑" w:eastAsia="微软雅黑"/>
          <w:spacing w:val="-2"/>
          <w:sz w:val="21"/>
          <w:lang w:eastAsia="zh-CN"/>
        </w:rPr>
      </w:pPr>
      <w:r>
        <w:rPr>
          <w:rFonts w:ascii="微软雅黑" w:eastAsia="微软雅黑"/>
          <w:spacing w:val="-2"/>
          <w:sz w:val="21"/>
          <w:lang w:eastAsia="zh-CN"/>
        </w:rPr>
        <w:t>最低宽度</w:t>
      </w:r>
      <w:r>
        <w:rPr>
          <w:rFonts w:ascii="微软雅黑" w:eastAsia="微软雅黑"/>
          <w:spacing w:val="-2"/>
          <w:sz w:val="21"/>
          <w:lang w:eastAsia="zh-CN"/>
        </w:rPr>
        <w:tab/>
        <w:t xml:space="preserve">: 80 </w:t>
      </w:r>
      <w:r>
        <w:rPr>
          <w:rFonts w:ascii="微软雅黑" w:eastAsia="微软雅黑"/>
          <w:spacing w:val="-2"/>
          <w:sz w:val="21"/>
          <w:lang w:eastAsia="zh-CN"/>
        </w:rPr>
        <w:t>毫米</w:t>
      </w:r>
    </w:p>
    <w:p w:rsidR="006E29A6" w:rsidRDefault="00D75698">
      <w:pPr>
        <w:pStyle w:val="a3"/>
        <w:tabs>
          <w:tab w:val="left" w:pos="4072"/>
        </w:tabs>
        <w:spacing w:line="286" w:lineRule="exact"/>
        <w:ind w:left="1192"/>
        <w:rPr>
          <w:rFonts w:ascii="微软雅黑" w:eastAsia="微软雅黑"/>
          <w:spacing w:val="-2"/>
          <w:sz w:val="21"/>
          <w:lang w:eastAsia="zh-CN"/>
        </w:rPr>
      </w:pPr>
      <w:r>
        <w:rPr>
          <w:rFonts w:ascii="微软雅黑" w:eastAsia="微软雅黑"/>
          <w:spacing w:val="-2"/>
          <w:sz w:val="21"/>
          <w:lang w:eastAsia="zh-CN"/>
        </w:rPr>
        <w:t>字体宽度</w:t>
      </w:r>
      <w:r>
        <w:rPr>
          <w:rFonts w:ascii="微软雅黑" w:eastAsia="微软雅黑"/>
          <w:spacing w:val="-2"/>
          <w:sz w:val="21"/>
          <w:lang w:eastAsia="zh-CN"/>
        </w:rPr>
        <w:tab/>
        <w:t xml:space="preserve">: 25 </w:t>
      </w:r>
      <w:r>
        <w:rPr>
          <w:rFonts w:ascii="微软雅黑" w:eastAsia="微软雅黑"/>
          <w:spacing w:val="-2"/>
          <w:sz w:val="21"/>
          <w:lang w:eastAsia="zh-CN"/>
        </w:rPr>
        <w:t>毫米</w:t>
      </w:r>
    </w:p>
    <w:p w:rsidR="006E29A6" w:rsidRDefault="00D75698">
      <w:pPr>
        <w:pStyle w:val="a3"/>
        <w:tabs>
          <w:tab w:val="left" w:pos="4072"/>
        </w:tabs>
        <w:spacing w:line="295" w:lineRule="exact"/>
        <w:ind w:left="1192"/>
        <w:rPr>
          <w:rFonts w:ascii="微软雅黑" w:eastAsia="微软雅黑"/>
          <w:spacing w:val="-2"/>
          <w:sz w:val="21"/>
          <w:lang w:eastAsia="zh-CN"/>
        </w:rPr>
      </w:pPr>
      <w:r>
        <w:rPr>
          <w:rFonts w:ascii="微软雅黑" w:eastAsia="微软雅黑"/>
          <w:spacing w:val="-2"/>
          <w:sz w:val="21"/>
          <w:lang w:eastAsia="zh-CN"/>
        </w:rPr>
        <w:t>号码之间的最低距离</w:t>
      </w:r>
      <w:r>
        <w:rPr>
          <w:rFonts w:ascii="微软雅黑" w:eastAsia="微软雅黑"/>
          <w:spacing w:val="-2"/>
          <w:sz w:val="21"/>
          <w:lang w:eastAsia="zh-CN"/>
        </w:rPr>
        <w:tab/>
        <w:t xml:space="preserve">: 10 </w:t>
      </w:r>
      <w:r>
        <w:rPr>
          <w:rFonts w:ascii="微软雅黑" w:eastAsia="微软雅黑"/>
          <w:spacing w:val="-2"/>
          <w:sz w:val="21"/>
          <w:lang w:eastAsia="zh-CN"/>
        </w:rPr>
        <w:t>毫米</w:t>
      </w:r>
      <w:r>
        <w:rPr>
          <w:rFonts w:ascii="微软雅黑" w:eastAsia="微软雅黑" w:hint="eastAsia"/>
          <w:spacing w:val="-2"/>
          <w:sz w:val="21"/>
          <w:lang w:eastAsia="zh-CN"/>
        </w:rPr>
        <w:t>、</w:t>
      </w:r>
    </w:p>
    <w:p w:rsidR="006E29A6" w:rsidRDefault="006E29A6">
      <w:pPr>
        <w:pStyle w:val="a3"/>
        <w:tabs>
          <w:tab w:val="left" w:pos="4072"/>
        </w:tabs>
        <w:spacing w:line="295" w:lineRule="exact"/>
        <w:ind w:left="1192"/>
        <w:rPr>
          <w:rFonts w:ascii="微软雅黑" w:eastAsia="微软雅黑"/>
          <w:spacing w:val="-2"/>
          <w:sz w:val="21"/>
          <w:lang w:eastAsia="zh-CN"/>
        </w:rPr>
      </w:pPr>
    </w:p>
    <w:p w:rsidR="006E29A6" w:rsidRDefault="00D75698">
      <w:pPr>
        <w:pStyle w:val="a3"/>
        <w:spacing w:line="286" w:lineRule="exact"/>
        <w:ind w:left="1192"/>
        <w:rPr>
          <w:rFonts w:ascii="微软雅黑" w:eastAsia="微软雅黑"/>
          <w:spacing w:val="-2"/>
          <w:sz w:val="21"/>
          <w:lang w:eastAsia="zh-CN"/>
        </w:rPr>
      </w:pPr>
      <w:r>
        <w:rPr>
          <w:rFonts w:ascii="微软雅黑" w:eastAsia="微软雅黑"/>
          <w:spacing w:val="-2"/>
          <w:sz w:val="21"/>
          <w:lang w:eastAsia="zh-CN"/>
        </w:rPr>
        <w:t>所有旁边号码的大小为：</w:t>
      </w:r>
    </w:p>
    <w:p w:rsidR="006E29A6" w:rsidRDefault="00D75698">
      <w:pPr>
        <w:pStyle w:val="a3"/>
        <w:tabs>
          <w:tab w:val="left" w:pos="4183"/>
        </w:tabs>
        <w:spacing w:line="293" w:lineRule="exact"/>
        <w:ind w:left="1192"/>
        <w:rPr>
          <w:rFonts w:ascii="微软雅黑" w:eastAsia="微软雅黑"/>
          <w:spacing w:val="-2"/>
          <w:sz w:val="21"/>
          <w:lang w:eastAsia="zh-CN"/>
        </w:rPr>
      </w:pPr>
      <w:r>
        <w:rPr>
          <w:rFonts w:ascii="微软雅黑" w:eastAsia="微软雅黑"/>
          <w:spacing w:val="-2"/>
          <w:sz w:val="21"/>
          <w:lang w:eastAsia="zh-CN"/>
        </w:rPr>
        <w:t>最低高度</w:t>
      </w:r>
      <w:r>
        <w:rPr>
          <w:rFonts w:ascii="微软雅黑" w:eastAsia="微软雅黑"/>
          <w:spacing w:val="-2"/>
          <w:sz w:val="21"/>
          <w:lang w:eastAsia="zh-CN"/>
        </w:rPr>
        <w:tab/>
        <w:t xml:space="preserve">: 120 </w:t>
      </w:r>
      <w:r>
        <w:rPr>
          <w:rFonts w:ascii="微软雅黑" w:eastAsia="微软雅黑"/>
          <w:spacing w:val="-2"/>
          <w:sz w:val="21"/>
          <w:lang w:eastAsia="zh-CN"/>
        </w:rPr>
        <w:t>毫米</w:t>
      </w:r>
    </w:p>
    <w:p w:rsidR="006E29A6" w:rsidRDefault="00D75698">
      <w:pPr>
        <w:pStyle w:val="a3"/>
        <w:tabs>
          <w:tab w:val="left" w:pos="4183"/>
        </w:tabs>
        <w:spacing w:line="286" w:lineRule="exact"/>
        <w:ind w:left="1192"/>
        <w:rPr>
          <w:rFonts w:ascii="微软雅黑" w:eastAsia="微软雅黑"/>
          <w:spacing w:val="-2"/>
          <w:sz w:val="21"/>
          <w:lang w:eastAsia="zh-CN"/>
        </w:rPr>
      </w:pPr>
      <w:r>
        <w:rPr>
          <w:rFonts w:ascii="微软雅黑" w:eastAsia="微软雅黑"/>
          <w:spacing w:val="-2"/>
          <w:sz w:val="21"/>
          <w:lang w:eastAsia="zh-CN"/>
        </w:rPr>
        <w:t>最低宽度</w:t>
      </w:r>
      <w:r>
        <w:rPr>
          <w:rFonts w:ascii="微软雅黑" w:eastAsia="微软雅黑"/>
          <w:spacing w:val="-2"/>
          <w:sz w:val="21"/>
          <w:lang w:eastAsia="zh-CN"/>
        </w:rPr>
        <w:tab/>
        <w:t xml:space="preserve">: 70 </w:t>
      </w:r>
      <w:r>
        <w:rPr>
          <w:rFonts w:ascii="微软雅黑" w:eastAsia="微软雅黑"/>
          <w:spacing w:val="-2"/>
          <w:sz w:val="21"/>
          <w:lang w:eastAsia="zh-CN"/>
        </w:rPr>
        <w:t>毫米</w:t>
      </w:r>
    </w:p>
    <w:p w:rsidR="006E29A6" w:rsidRDefault="00D75698">
      <w:pPr>
        <w:pStyle w:val="a3"/>
        <w:tabs>
          <w:tab w:val="left" w:pos="4183"/>
        </w:tabs>
        <w:spacing w:line="286" w:lineRule="exact"/>
        <w:ind w:left="1192"/>
        <w:rPr>
          <w:rFonts w:ascii="微软雅黑" w:eastAsia="微软雅黑"/>
          <w:spacing w:val="-2"/>
          <w:sz w:val="21"/>
          <w:lang w:eastAsia="zh-CN"/>
        </w:rPr>
      </w:pPr>
      <w:r>
        <w:rPr>
          <w:rFonts w:ascii="微软雅黑" w:eastAsia="微软雅黑"/>
          <w:spacing w:val="-2"/>
          <w:sz w:val="21"/>
          <w:lang w:eastAsia="zh-CN"/>
        </w:rPr>
        <w:t>字体宽度</w:t>
      </w:r>
      <w:r>
        <w:rPr>
          <w:rFonts w:ascii="微软雅黑" w:eastAsia="微软雅黑"/>
          <w:spacing w:val="-2"/>
          <w:sz w:val="21"/>
          <w:lang w:eastAsia="zh-CN"/>
        </w:rPr>
        <w:tab/>
        <w:t xml:space="preserve">: 20 </w:t>
      </w:r>
      <w:r>
        <w:rPr>
          <w:rFonts w:ascii="微软雅黑" w:eastAsia="微软雅黑"/>
          <w:spacing w:val="-2"/>
          <w:sz w:val="21"/>
          <w:lang w:eastAsia="zh-CN"/>
        </w:rPr>
        <w:t>毫米</w:t>
      </w:r>
    </w:p>
    <w:p w:rsidR="006E29A6" w:rsidRDefault="00D75698">
      <w:pPr>
        <w:pStyle w:val="a3"/>
        <w:tabs>
          <w:tab w:val="left" w:pos="4183"/>
        </w:tabs>
        <w:spacing w:line="295" w:lineRule="exact"/>
        <w:ind w:left="1192"/>
        <w:rPr>
          <w:rFonts w:ascii="微软雅黑" w:eastAsia="微软雅黑"/>
          <w:spacing w:val="-2"/>
          <w:sz w:val="21"/>
          <w:lang w:eastAsia="zh-CN"/>
        </w:rPr>
      </w:pPr>
      <w:r>
        <w:rPr>
          <w:rFonts w:ascii="微软雅黑" w:eastAsia="微软雅黑"/>
          <w:spacing w:val="-2"/>
          <w:sz w:val="21"/>
          <w:lang w:eastAsia="zh-CN"/>
        </w:rPr>
        <w:t>号码之间的最低距离</w:t>
      </w:r>
      <w:r>
        <w:rPr>
          <w:rFonts w:ascii="微软雅黑" w:eastAsia="微软雅黑"/>
          <w:spacing w:val="-2"/>
          <w:sz w:val="21"/>
          <w:lang w:eastAsia="zh-CN"/>
        </w:rPr>
        <w:tab/>
        <w:t xml:space="preserve">: 10 </w:t>
      </w:r>
      <w:r>
        <w:rPr>
          <w:rFonts w:ascii="微软雅黑" w:eastAsia="微软雅黑"/>
          <w:spacing w:val="-2"/>
          <w:sz w:val="21"/>
          <w:lang w:eastAsia="zh-CN"/>
        </w:rPr>
        <w:t>毫米</w:t>
      </w:r>
    </w:p>
    <w:p w:rsidR="006E29A6" w:rsidRDefault="00D75698">
      <w:pPr>
        <w:pStyle w:val="10"/>
        <w:numPr>
          <w:ilvl w:val="1"/>
          <w:numId w:val="1"/>
        </w:numPr>
        <w:tabs>
          <w:tab w:val="left" w:pos="487"/>
        </w:tabs>
        <w:spacing w:before="0"/>
        <w:ind w:right="104" w:firstLine="0"/>
        <w:rPr>
          <w:rFonts w:ascii="微软雅黑" w:eastAsia="微软雅黑"/>
          <w:spacing w:val="-2"/>
          <w:sz w:val="21"/>
          <w:lang w:eastAsia="zh-CN"/>
        </w:rPr>
      </w:pPr>
      <w:r>
        <w:rPr>
          <w:rFonts w:ascii="微软雅黑" w:eastAsia="微软雅黑"/>
          <w:spacing w:val="-2"/>
          <w:sz w:val="21"/>
          <w:lang w:eastAsia="zh-CN"/>
        </w:rPr>
        <w:lastRenderedPageBreak/>
        <w:t>号码必须以以下方式黏贴在</w:t>
      </w:r>
      <w:r>
        <w:rPr>
          <w:rFonts w:ascii="微软雅黑" w:eastAsia="微软雅黑" w:hint="eastAsia"/>
          <w:spacing w:val="-2"/>
          <w:sz w:val="21"/>
          <w:lang w:eastAsia="zh-CN"/>
        </w:rPr>
        <w:t>参赛车辆</w:t>
      </w:r>
      <w:r>
        <w:rPr>
          <w:rFonts w:ascii="微软雅黑" w:eastAsia="微软雅黑"/>
          <w:spacing w:val="-2"/>
          <w:sz w:val="21"/>
          <w:lang w:eastAsia="zh-CN"/>
        </w:rPr>
        <w:t>上：</w:t>
      </w:r>
    </w:p>
    <w:p w:rsidR="006E29A6" w:rsidRDefault="00D75698">
      <w:pPr>
        <w:pStyle w:val="10"/>
        <w:numPr>
          <w:ilvl w:val="0"/>
          <w:numId w:val="3"/>
        </w:numPr>
        <w:tabs>
          <w:tab w:val="left" w:pos="487"/>
        </w:tabs>
        <w:spacing w:before="0"/>
        <w:ind w:right="104"/>
        <w:rPr>
          <w:rFonts w:ascii="微软雅黑" w:eastAsia="微软雅黑"/>
          <w:spacing w:val="-2"/>
          <w:sz w:val="21"/>
          <w:lang w:eastAsia="zh-CN"/>
        </w:rPr>
      </w:pPr>
      <w:r>
        <w:rPr>
          <w:rFonts w:ascii="微软雅黑" w:eastAsia="微软雅黑"/>
          <w:spacing w:val="-2"/>
          <w:sz w:val="21"/>
          <w:lang w:eastAsia="zh-CN"/>
        </w:rPr>
        <w:t>在车头，整流罩的中间或者稍微偏向一侧；号码必须在中央。</w:t>
      </w:r>
    </w:p>
    <w:p w:rsidR="006E29A6" w:rsidRDefault="00D75698">
      <w:pPr>
        <w:pStyle w:val="10"/>
        <w:numPr>
          <w:ilvl w:val="0"/>
          <w:numId w:val="3"/>
        </w:numPr>
        <w:tabs>
          <w:tab w:val="left" w:pos="487"/>
        </w:tabs>
        <w:spacing w:before="0"/>
        <w:ind w:right="104"/>
        <w:rPr>
          <w:rFonts w:ascii="微软雅黑" w:eastAsia="微软雅黑"/>
          <w:spacing w:val="-2"/>
          <w:sz w:val="21"/>
          <w:lang w:eastAsia="zh-CN"/>
        </w:rPr>
      </w:pPr>
      <w:r>
        <w:rPr>
          <w:rFonts w:ascii="微软雅黑" w:eastAsia="微软雅黑"/>
          <w:spacing w:val="-2"/>
          <w:sz w:val="21"/>
          <w:lang w:eastAsia="zh-CN"/>
        </w:rPr>
        <w:t>整流罩的两侧各一个，或者在整流罩下端的后方，号码必须在中央。如果号码的合法性出现争议，技术总监的决定是最终决定。</w:t>
      </w:r>
    </w:p>
    <w:p w:rsidR="006E29A6" w:rsidRDefault="006E29A6">
      <w:pPr>
        <w:pStyle w:val="10"/>
        <w:tabs>
          <w:tab w:val="left" w:pos="353"/>
        </w:tabs>
        <w:spacing w:before="0"/>
        <w:ind w:left="352" w:firstLine="0"/>
        <w:rPr>
          <w:rFonts w:ascii="微软雅黑" w:eastAsia="微软雅黑"/>
          <w:b/>
          <w:sz w:val="21"/>
          <w:lang w:eastAsia="zh-CN"/>
        </w:rPr>
      </w:pPr>
    </w:p>
    <w:p w:rsidR="006E29A6" w:rsidRDefault="00D75698">
      <w:pPr>
        <w:pStyle w:val="10"/>
        <w:numPr>
          <w:ilvl w:val="0"/>
          <w:numId w:val="1"/>
        </w:numPr>
        <w:tabs>
          <w:tab w:val="left" w:pos="353"/>
        </w:tabs>
        <w:spacing w:before="0"/>
        <w:rPr>
          <w:rFonts w:ascii="微软雅黑" w:eastAsia="微软雅黑"/>
          <w:b/>
          <w:sz w:val="21"/>
        </w:rPr>
      </w:pPr>
      <w:r>
        <w:rPr>
          <w:rFonts w:ascii="微软雅黑" w:eastAsia="微软雅黑" w:hint="eastAsia"/>
          <w:b/>
          <w:spacing w:val="-1"/>
          <w:sz w:val="21"/>
          <w:lang w:eastAsia="zh-CN"/>
        </w:rPr>
        <w:t>参赛车辆：</w:t>
      </w:r>
    </w:p>
    <w:p w:rsidR="006E29A6" w:rsidRDefault="00D75698">
      <w:pPr>
        <w:pStyle w:val="10"/>
        <w:numPr>
          <w:ilvl w:val="1"/>
          <w:numId w:val="1"/>
        </w:numPr>
        <w:tabs>
          <w:tab w:val="left" w:pos="461"/>
        </w:tabs>
        <w:spacing w:before="0"/>
        <w:ind w:firstLine="0"/>
        <w:rPr>
          <w:rFonts w:ascii="微软雅黑" w:eastAsia="微软雅黑"/>
          <w:sz w:val="21"/>
          <w:lang w:eastAsia="zh-CN"/>
        </w:rPr>
      </w:pPr>
      <w:r>
        <w:rPr>
          <w:rFonts w:ascii="微软雅黑" w:eastAsia="微软雅黑" w:hint="eastAsia"/>
          <w:spacing w:val="-3"/>
          <w:sz w:val="21"/>
          <w:lang w:eastAsia="zh-CN"/>
        </w:rPr>
        <w:t>所有参赛车辆只有通过车检后方可</w:t>
      </w:r>
      <w:r>
        <w:rPr>
          <w:rFonts w:ascii="Microsoft JhengHei" w:eastAsia="Microsoft JhengHei" w:hint="eastAsia"/>
          <w:spacing w:val="-3"/>
          <w:sz w:val="21"/>
          <w:lang w:eastAsia="zh-CN"/>
        </w:rPr>
        <w:t>⽤</w:t>
      </w:r>
      <w:r>
        <w:rPr>
          <w:rFonts w:ascii="微软雅黑" w:eastAsia="微软雅黑" w:hint="eastAsia"/>
          <w:spacing w:val="-3"/>
          <w:sz w:val="21"/>
          <w:lang w:eastAsia="zh-CN"/>
        </w:rPr>
        <w:t>于参赛</w:t>
      </w:r>
      <w:r>
        <w:rPr>
          <w:rFonts w:ascii="微软雅黑" w:eastAsia="微软雅黑" w:hint="eastAsia"/>
          <w:spacing w:val="-3"/>
          <w:sz w:val="21"/>
          <w:lang w:eastAsia="zh-CN"/>
        </w:rPr>
        <w:t>,</w:t>
      </w:r>
      <w:r>
        <w:rPr>
          <w:rFonts w:ascii="微软雅黑" w:eastAsia="微软雅黑" w:hint="eastAsia"/>
          <w:spacing w:val="-3"/>
          <w:sz w:val="21"/>
          <w:lang w:eastAsia="zh-CN"/>
        </w:rPr>
        <w:t>检查后的车辆不得更换整车（已通过检验合格的备用车除外）。</w:t>
      </w:r>
    </w:p>
    <w:p w:rsidR="006E29A6" w:rsidRDefault="00D75698">
      <w:pPr>
        <w:pStyle w:val="10"/>
        <w:numPr>
          <w:ilvl w:val="1"/>
          <w:numId w:val="1"/>
        </w:numPr>
        <w:tabs>
          <w:tab w:val="left" w:pos="487"/>
        </w:tabs>
        <w:spacing w:before="0"/>
        <w:ind w:right="104" w:firstLine="0"/>
        <w:rPr>
          <w:rFonts w:ascii="微软雅黑" w:eastAsia="微软雅黑"/>
          <w:sz w:val="21"/>
          <w:lang w:eastAsia="zh-CN"/>
        </w:rPr>
      </w:pPr>
      <w:r>
        <w:rPr>
          <w:rFonts w:ascii="微软雅黑" w:eastAsia="微软雅黑" w:hint="eastAsia"/>
          <w:spacing w:val="-2"/>
          <w:sz w:val="21"/>
          <w:lang w:eastAsia="zh-CN"/>
        </w:rPr>
        <w:t>允许使</w:t>
      </w:r>
      <w:r>
        <w:rPr>
          <w:rFonts w:ascii="Microsoft JhengHei" w:eastAsia="Microsoft JhengHei" w:hint="eastAsia"/>
          <w:spacing w:val="-3"/>
          <w:sz w:val="21"/>
          <w:lang w:eastAsia="zh-CN"/>
        </w:rPr>
        <w:t>⽤</w:t>
      </w:r>
      <w:r>
        <w:rPr>
          <w:rFonts w:ascii="微软雅黑" w:eastAsia="微软雅黑" w:hint="eastAsia"/>
          <w:spacing w:val="-2"/>
          <w:sz w:val="21"/>
          <w:lang w:eastAsia="zh-CN"/>
        </w:rPr>
        <w:t>备用车。各组别报名参赛的车手最多允许</w:t>
      </w:r>
      <w:r>
        <w:rPr>
          <w:rFonts w:ascii="微软雅黑" w:eastAsia="微软雅黑" w:hint="eastAsia"/>
          <w:spacing w:val="-2"/>
          <w:sz w:val="21"/>
          <w:lang w:eastAsia="zh-CN"/>
        </w:rPr>
        <w:t>1</w:t>
      </w:r>
      <w:r>
        <w:rPr>
          <w:rFonts w:ascii="微软雅黑" w:eastAsia="微软雅黑" w:hint="eastAsia"/>
          <w:spacing w:val="-2"/>
          <w:sz w:val="21"/>
          <w:lang w:eastAsia="zh-CN"/>
        </w:rPr>
        <w:t>台备用车。</w:t>
      </w:r>
    </w:p>
    <w:p w:rsidR="006E29A6" w:rsidRDefault="00D75698">
      <w:pPr>
        <w:pStyle w:val="10"/>
        <w:numPr>
          <w:ilvl w:val="1"/>
          <w:numId w:val="1"/>
        </w:numPr>
        <w:tabs>
          <w:tab w:val="left" w:pos="451"/>
        </w:tabs>
        <w:spacing w:before="0"/>
        <w:ind w:right="107" w:firstLine="0"/>
        <w:rPr>
          <w:rFonts w:ascii="微软雅黑" w:eastAsia="微软雅黑"/>
          <w:sz w:val="21"/>
          <w:lang w:eastAsia="zh-CN"/>
        </w:rPr>
      </w:pPr>
      <w:r>
        <w:rPr>
          <w:rFonts w:ascii="微软雅黑" w:eastAsia="微软雅黑" w:hint="eastAsia"/>
          <w:spacing w:val="-10"/>
          <w:sz w:val="21"/>
          <w:lang w:eastAsia="zh-CN"/>
        </w:rPr>
        <w:t>参赛项目：</w:t>
      </w:r>
    </w:p>
    <w:p w:rsidR="006E29A6" w:rsidRDefault="00D75698">
      <w:pPr>
        <w:pStyle w:val="10"/>
        <w:numPr>
          <w:ilvl w:val="0"/>
          <w:numId w:val="4"/>
        </w:numPr>
        <w:tabs>
          <w:tab w:val="left" w:pos="451"/>
        </w:tabs>
        <w:spacing w:before="0"/>
        <w:ind w:right="107"/>
        <w:rPr>
          <w:rFonts w:ascii="微软雅黑" w:eastAsia="微软雅黑"/>
          <w:sz w:val="21"/>
          <w:lang w:eastAsia="zh-CN"/>
        </w:rPr>
      </w:pPr>
      <w:r>
        <w:rPr>
          <w:rFonts w:ascii="微软雅黑" w:eastAsia="微软雅黑" w:hint="eastAsia"/>
          <w:spacing w:val="-10"/>
          <w:sz w:val="21"/>
          <w:lang w:eastAsia="zh-CN"/>
        </w:rPr>
        <w:t>全年度：</w:t>
      </w:r>
      <w:r>
        <w:rPr>
          <w:rFonts w:ascii="微软雅黑" w:eastAsia="微软雅黑" w:hint="eastAsia"/>
          <w:spacing w:val="-10"/>
          <w:sz w:val="21"/>
          <w:lang w:eastAsia="zh-CN"/>
        </w:rPr>
        <w:t>G</w:t>
      </w:r>
      <w:r>
        <w:rPr>
          <w:rFonts w:ascii="微软雅黑" w:eastAsia="微软雅黑"/>
          <w:spacing w:val="-10"/>
          <w:sz w:val="21"/>
          <w:lang w:eastAsia="zh-CN"/>
        </w:rPr>
        <w:t>P-E A</w:t>
      </w:r>
      <w:r>
        <w:rPr>
          <w:rFonts w:ascii="微软雅黑" w:eastAsia="微软雅黑" w:hint="eastAsia"/>
          <w:spacing w:val="-10"/>
          <w:sz w:val="21"/>
          <w:lang w:eastAsia="zh-CN"/>
        </w:rPr>
        <w:t>组、</w:t>
      </w:r>
      <w:r>
        <w:rPr>
          <w:rFonts w:ascii="微软雅黑" w:eastAsia="微软雅黑" w:hint="eastAsia"/>
          <w:spacing w:val="-10"/>
          <w:sz w:val="21"/>
          <w:lang w:eastAsia="zh-CN"/>
        </w:rPr>
        <w:t>G</w:t>
      </w:r>
      <w:r>
        <w:rPr>
          <w:rFonts w:ascii="微软雅黑" w:eastAsia="微软雅黑"/>
          <w:spacing w:val="-10"/>
          <w:sz w:val="21"/>
          <w:lang w:eastAsia="zh-CN"/>
        </w:rPr>
        <w:t>P-EB</w:t>
      </w:r>
      <w:r>
        <w:rPr>
          <w:rFonts w:ascii="微软雅黑" w:eastAsia="微软雅黑" w:hint="eastAsia"/>
          <w:spacing w:val="-10"/>
          <w:sz w:val="21"/>
          <w:lang w:eastAsia="zh-CN"/>
        </w:rPr>
        <w:t>组、</w:t>
      </w:r>
      <w:r>
        <w:rPr>
          <w:rFonts w:ascii="微软雅黑" w:eastAsia="微软雅黑" w:hint="eastAsia"/>
          <w:spacing w:val="-10"/>
          <w:sz w:val="21"/>
          <w:lang w:eastAsia="zh-CN"/>
        </w:rPr>
        <w:t>G</w:t>
      </w:r>
      <w:r>
        <w:rPr>
          <w:rFonts w:ascii="微软雅黑" w:eastAsia="微软雅黑"/>
          <w:spacing w:val="-10"/>
          <w:sz w:val="21"/>
          <w:lang w:eastAsia="zh-CN"/>
        </w:rPr>
        <w:t xml:space="preserve">P-E </w:t>
      </w:r>
      <w:r>
        <w:rPr>
          <w:rFonts w:ascii="微软雅黑" w:eastAsia="微软雅黑" w:hint="eastAsia"/>
          <w:spacing w:val="-10"/>
          <w:sz w:val="21"/>
          <w:lang w:eastAsia="zh-CN"/>
        </w:rPr>
        <w:t>新秀组、</w:t>
      </w:r>
      <w:r>
        <w:rPr>
          <w:rFonts w:ascii="微软雅黑" w:eastAsia="微软雅黑" w:hint="eastAsia"/>
          <w:spacing w:val="-10"/>
          <w:sz w:val="21"/>
          <w:lang w:eastAsia="zh-CN"/>
        </w:rPr>
        <w:t>M</w:t>
      </w:r>
      <w:r>
        <w:rPr>
          <w:rFonts w:ascii="微软雅黑" w:eastAsia="微软雅黑"/>
          <w:spacing w:val="-10"/>
          <w:sz w:val="21"/>
          <w:lang w:eastAsia="zh-CN"/>
        </w:rPr>
        <w:t>OTO-E</w:t>
      </w:r>
      <w:r>
        <w:rPr>
          <w:rFonts w:ascii="微软雅黑" w:eastAsia="微软雅黑" w:hint="eastAsia"/>
          <w:spacing w:val="-10"/>
          <w:sz w:val="21"/>
          <w:lang w:eastAsia="zh-CN"/>
        </w:rPr>
        <w:t>组。</w:t>
      </w:r>
    </w:p>
    <w:p w:rsidR="006E29A6" w:rsidRDefault="00D75698">
      <w:pPr>
        <w:pStyle w:val="10"/>
        <w:numPr>
          <w:ilvl w:val="0"/>
          <w:numId w:val="4"/>
        </w:numPr>
        <w:tabs>
          <w:tab w:val="left" w:pos="451"/>
        </w:tabs>
        <w:spacing w:before="0"/>
        <w:ind w:right="107"/>
        <w:rPr>
          <w:rFonts w:ascii="微软雅黑" w:eastAsia="微软雅黑"/>
          <w:sz w:val="21"/>
          <w:lang w:eastAsia="zh-CN"/>
        </w:rPr>
      </w:pPr>
      <w:r>
        <w:rPr>
          <w:rFonts w:ascii="微软雅黑" w:eastAsia="微软雅黑" w:hint="eastAsia"/>
          <w:spacing w:val="-10"/>
          <w:sz w:val="21"/>
          <w:lang w:eastAsia="zh-CN"/>
        </w:rPr>
        <w:t>分站组别：街车公开组、</w:t>
      </w:r>
      <w:r>
        <w:rPr>
          <w:rFonts w:ascii="微软雅黑" w:eastAsia="微软雅黑"/>
          <w:spacing w:val="-10"/>
          <w:sz w:val="21"/>
          <w:lang w:eastAsia="zh-CN"/>
        </w:rPr>
        <w:t>MINI GP150</w:t>
      </w:r>
      <w:r>
        <w:rPr>
          <w:rFonts w:ascii="微软雅黑" w:eastAsia="微软雅黑" w:hint="eastAsia"/>
          <w:spacing w:val="-10"/>
          <w:sz w:val="21"/>
          <w:lang w:eastAsia="zh-CN"/>
        </w:rPr>
        <w:t>组、儿童</w:t>
      </w:r>
      <w:r>
        <w:rPr>
          <w:rFonts w:ascii="微软雅黑" w:eastAsia="微软雅黑" w:hint="eastAsia"/>
          <w:spacing w:val="-10"/>
          <w:sz w:val="21"/>
          <w:lang w:eastAsia="zh-CN"/>
        </w:rPr>
        <w:t>A</w:t>
      </w:r>
      <w:r>
        <w:rPr>
          <w:rFonts w:ascii="微软雅黑" w:eastAsia="微软雅黑" w:hint="eastAsia"/>
          <w:spacing w:val="-10"/>
          <w:sz w:val="21"/>
          <w:lang w:eastAsia="zh-CN"/>
        </w:rPr>
        <w:t>组、儿童</w:t>
      </w:r>
      <w:r>
        <w:rPr>
          <w:rFonts w:ascii="微软雅黑" w:eastAsia="微软雅黑" w:hint="eastAsia"/>
          <w:spacing w:val="-10"/>
          <w:sz w:val="21"/>
          <w:lang w:eastAsia="zh-CN"/>
        </w:rPr>
        <w:t>B</w:t>
      </w:r>
      <w:r>
        <w:rPr>
          <w:rFonts w:ascii="微软雅黑" w:eastAsia="微软雅黑" w:hint="eastAsia"/>
          <w:spacing w:val="-10"/>
          <w:sz w:val="21"/>
          <w:lang w:eastAsia="zh-CN"/>
        </w:rPr>
        <w:t>组。</w:t>
      </w:r>
    </w:p>
    <w:p w:rsidR="006E29A6" w:rsidRDefault="006E29A6">
      <w:pPr>
        <w:pStyle w:val="10"/>
        <w:tabs>
          <w:tab w:val="left" w:pos="451"/>
        </w:tabs>
        <w:spacing w:before="0"/>
        <w:ind w:left="520" w:right="107" w:firstLine="0"/>
        <w:rPr>
          <w:rFonts w:ascii="微软雅黑" w:eastAsia="微软雅黑"/>
          <w:sz w:val="21"/>
          <w:lang w:eastAsia="zh-CN"/>
        </w:rPr>
      </w:pPr>
    </w:p>
    <w:p w:rsidR="006E29A6" w:rsidRDefault="00D75698">
      <w:pPr>
        <w:pStyle w:val="10"/>
        <w:numPr>
          <w:ilvl w:val="0"/>
          <w:numId w:val="1"/>
        </w:numPr>
        <w:tabs>
          <w:tab w:val="left" w:pos="353"/>
        </w:tabs>
        <w:spacing w:before="0"/>
        <w:rPr>
          <w:rFonts w:ascii="微软雅黑" w:eastAsia="微软雅黑"/>
          <w:b/>
          <w:sz w:val="21"/>
        </w:rPr>
      </w:pPr>
      <w:r>
        <w:rPr>
          <w:rFonts w:ascii="微软雅黑" w:eastAsia="微软雅黑" w:hint="eastAsia"/>
          <w:b/>
          <w:spacing w:val="-1"/>
          <w:sz w:val="21"/>
        </w:rPr>
        <w:t>车辆资格：</w:t>
      </w:r>
    </w:p>
    <w:p w:rsidR="006E29A6" w:rsidRDefault="00D75698">
      <w:pPr>
        <w:pStyle w:val="10"/>
        <w:numPr>
          <w:ilvl w:val="1"/>
          <w:numId w:val="1"/>
        </w:numPr>
        <w:tabs>
          <w:tab w:val="left" w:pos="461"/>
        </w:tabs>
        <w:spacing w:before="2"/>
        <w:ind w:left="460"/>
        <w:rPr>
          <w:rFonts w:ascii="微软雅黑" w:eastAsia="微软雅黑"/>
          <w:sz w:val="21"/>
        </w:rPr>
      </w:pPr>
      <w:r>
        <w:rPr>
          <w:rFonts w:ascii="微软雅黑" w:eastAsia="微软雅黑" w:hint="eastAsia"/>
          <w:spacing w:val="-2"/>
          <w:sz w:val="21"/>
        </w:rPr>
        <w:t>资格认证</w:t>
      </w:r>
    </w:p>
    <w:p w:rsidR="006E29A6" w:rsidRDefault="00D75698">
      <w:pPr>
        <w:pStyle w:val="10"/>
        <w:numPr>
          <w:ilvl w:val="0"/>
          <w:numId w:val="5"/>
        </w:numPr>
        <w:tabs>
          <w:tab w:val="left" w:pos="451"/>
        </w:tabs>
        <w:spacing w:before="0"/>
        <w:ind w:right="107"/>
        <w:rPr>
          <w:rFonts w:ascii="微软雅黑" w:eastAsia="微软雅黑"/>
          <w:spacing w:val="-10"/>
          <w:sz w:val="21"/>
          <w:lang w:eastAsia="zh-CN"/>
        </w:rPr>
      </w:pPr>
      <w:r>
        <w:rPr>
          <w:rFonts w:ascii="微软雅黑" w:eastAsia="微软雅黑" w:hint="eastAsia"/>
          <w:spacing w:val="-10"/>
          <w:sz w:val="21"/>
          <w:lang w:eastAsia="zh-CN"/>
        </w:rPr>
        <w:t>所有参赛车辆必须使用量产型车型作为基础车；</w:t>
      </w:r>
    </w:p>
    <w:p w:rsidR="006E29A6" w:rsidRDefault="00D75698">
      <w:pPr>
        <w:pStyle w:val="10"/>
        <w:numPr>
          <w:ilvl w:val="0"/>
          <w:numId w:val="5"/>
        </w:numPr>
        <w:tabs>
          <w:tab w:val="left" w:pos="451"/>
        </w:tabs>
        <w:spacing w:before="0"/>
        <w:ind w:right="107"/>
        <w:rPr>
          <w:rFonts w:ascii="微软雅黑" w:eastAsia="微软雅黑"/>
          <w:spacing w:val="-10"/>
          <w:sz w:val="21"/>
          <w:lang w:eastAsia="zh-CN"/>
        </w:rPr>
      </w:pPr>
      <w:r>
        <w:rPr>
          <w:rFonts w:ascii="微软雅黑" w:eastAsia="微软雅黑" w:hint="eastAsia"/>
          <w:spacing w:val="-10"/>
          <w:sz w:val="21"/>
          <w:lang w:eastAsia="zh-CN"/>
        </w:rPr>
        <w:t>根据技术规则进行改装，并符合安全要求；</w:t>
      </w:r>
    </w:p>
    <w:p w:rsidR="006E29A6" w:rsidRDefault="00D75698">
      <w:pPr>
        <w:pStyle w:val="10"/>
        <w:numPr>
          <w:ilvl w:val="0"/>
          <w:numId w:val="5"/>
        </w:numPr>
        <w:tabs>
          <w:tab w:val="left" w:pos="451"/>
        </w:tabs>
        <w:spacing w:before="0"/>
        <w:ind w:right="107"/>
        <w:rPr>
          <w:rFonts w:ascii="微软雅黑" w:eastAsia="微软雅黑"/>
          <w:spacing w:val="-10"/>
          <w:sz w:val="21"/>
          <w:lang w:eastAsia="zh-CN"/>
        </w:rPr>
      </w:pPr>
      <w:r>
        <w:rPr>
          <w:rFonts w:ascii="微软雅黑" w:eastAsia="微软雅黑" w:hint="eastAsia"/>
          <w:spacing w:val="-10"/>
          <w:sz w:val="21"/>
          <w:lang w:eastAsia="zh-CN"/>
        </w:rPr>
        <w:t>报名时必须提供品牌、颜色、车架号、发动机号（电动组除外）</w:t>
      </w:r>
    </w:p>
    <w:p w:rsidR="006E29A6" w:rsidRDefault="006E29A6">
      <w:pPr>
        <w:pStyle w:val="10"/>
        <w:tabs>
          <w:tab w:val="left" w:pos="451"/>
        </w:tabs>
        <w:spacing w:before="0"/>
        <w:ind w:left="520" w:right="107" w:firstLine="0"/>
        <w:rPr>
          <w:rFonts w:ascii="微软雅黑" w:eastAsia="微软雅黑"/>
          <w:spacing w:val="-10"/>
          <w:sz w:val="21"/>
          <w:lang w:eastAsia="zh-CN"/>
        </w:rPr>
      </w:pPr>
    </w:p>
    <w:p w:rsidR="006E29A6" w:rsidRDefault="00D75698">
      <w:pPr>
        <w:pStyle w:val="10"/>
        <w:numPr>
          <w:ilvl w:val="0"/>
          <w:numId w:val="1"/>
        </w:numPr>
        <w:tabs>
          <w:tab w:val="left" w:pos="353"/>
        </w:tabs>
        <w:spacing w:before="0"/>
        <w:rPr>
          <w:rFonts w:ascii="微软雅黑" w:eastAsia="微软雅黑"/>
          <w:b/>
          <w:sz w:val="21"/>
          <w:lang w:eastAsia="zh-CN"/>
        </w:rPr>
      </w:pPr>
      <w:r>
        <w:rPr>
          <w:rFonts w:ascii="微软雅黑" w:eastAsia="微软雅黑" w:hint="eastAsia"/>
          <w:b/>
          <w:sz w:val="21"/>
          <w:lang w:eastAsia="zh-CN"/>
        </w:rPr>
        <w:t>符合参赛条件赛车</w:t>
      </w:r>
    </w:p>
    <w:p w:rsidR="006E29A6" w:rsidRDefault="00D75698">
      <w:pPr>
        <w:pStyle w:val="10"/>
        <w:numPr>
          <w:ilvl w:val="1"/>
          <w:numId w:val="1"/>
        </w:numPr>
        <w:tabs>
          <w:tab w:val="left" w:pos="461"/>
        </w:tabs>
        <w:spacing w:before="0"/>
        <w:ind w:firstLine="0"/>
        <w:rPr>
          <w:rFonts w:ascii="微软雅黑" w:eastAsia="微软雅黑"/>
          <w:b/>
          <w:bCs/>
          <w:spacing w:val="-3"/>
          <w:sz w:val="21"/>
          <w:lang w:eastAsia="zh-CN"/>
        </w:rPr>
      </w:pPr>
      <w:r>
        <w:rPr>
          <w:rFonts w:ascii="微软雅黑" w:eastAsia="微软雅黑"/>
          <w:b/>
          <w:bCs/>
          <w:spacing w:val="-3"/>
          <w:sz w:val="21"/>
          <w:lang w:eastAsia="zh-CN"/>
        </w:rPr>
        <w:t>GP-EA</w:t>
      </w:r>
      <w:r>
        <w:rPr>
          <w:rFonts w:ascii="微软雅黑" w:eastAsia="微软雅黑" w:hint="eastAsia"/>
          <w:b/>
          <w:bCs/>
          <w:spacing w:val="-3"/>
          <w:sz w:val="21"/>
          <w:lang w:eastAsia="zh-CN"/>
        </w:rPr>
        <w:t>组</w:t>
      </w:r>
      <w:r>
        <w:rPr>
          <w:rFonts w:ascii="微软雅黑" w:eastAsia="微软雅黑" w:hint="eastAsia"/>
          <w:b/>
          <w:bCs/>
          <w:spacing w:val="-3"/>
          <w:sz w:val="21"/>
          <w:lang w:eastAsia="zh-CN"/>
        </w:rPr>
        <w:t>&amp;B</w:t>
      </w:r>
      <w:r>
        <w:rPr>
          <w:rFonts w:ascii="微软雅黑" w:eastAsia="微软雅黑" w:hint="eastAsia"/>
          <w:b/>
          <w:bCs/>
          <w:spacing w:val="-3"/>
          <w:sz w:val="21"/>
          <w:lang w:eastAsia="zh-CN"/>
        </w:rPr>
        <w:t>组</w:t>
      </w:r>
    </w:p>
    <w:p w:rsidR="006E29A6" w:rsidRDefault="00D75698">
      <w:pPr>
        <w:pStyle w:val="10"/>
        <w:numPr>
          <w:ilvl w:val="0"/>
          <w:numId w:val="6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 w:hint="eastAsia"/>
          <w:spacing w:val="-3"/>
          <w:sz w:val="21"/>
          <w:lang w:eastAsia="zh-CN"/>
        </w:rPr>
        <w:t>必须使用国内外摩托车或电动车量产型踏板式车架，不允许使用双翼梁车架；车架需保持</w:t>
      </w:r>
      <w:r>
        <w:rPr>
          <w:rFonts w:ascii="微软雅黑" w:eastAsia="微软雅黑" w:hint="eastAsia"/>
          <w:spacing w:val="-3"/>
          <w:sz w:val="21"/>
          <w:lang w:eastAsia="zh-CN"/>
        </w:rPr>
        <w:lastRenderedPageBreak/>
        <w:t>原装外观，可焊接加固车架钢性，不允许对车架打孔切割的方式减轻。</w:t>
      </w:r>
    </w:p>
    <w:p w:rsidR="006E29A6" w:rsidRDefault="00D75698">
      <w:pPr>
        <w:pStyle w:val="10"/>
        <w:numPr>
          <w:ilvl w:val="0"/>
          <w:numId w:val="6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前后轮毂直径不得超过</w:t>
      </w:r>
      <w:r>
        <w:rPr>
          <w:rFonts w:ascii="微软雅黑" w:eastAsia="微软雅黑"/>
          <w:spacing w:val="-3"/>
          <w:sz w:val="21"/>
          <w:lang w:eastAsia="zh-CN"/>
        </w:rPr>
        <w:t>12</w:t>
      </w:r>
      <w:r>
        <w:rPr>
          <w:rFonts w:ascii="微软雅黑" w:eastAsia="微软雅黑"/>
          <w:spacing w:val="-3"/>
          <w:sz w:val="21"/>
          <w:lang w:eastAsia="zh-CN"/>
        </w:rPr>
        <w:t>英寸</w:t>
      </w:r>
    </w:p>
    <w:p w:rsidR="006E29A6" w:rsidRDefault="00D75698">
      <w:pPr>
        <w:pStyle w:val="10"/>
        <w:numPr>
          <w:ilvl w:val="0"/>
          <w:numId w:val="6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前减震可改装或更换。前叉三角板可改装或更换，需与车架原装外观保持一致。</w:t>
      </w:r>
    </w:p>
    <w:p w:rsidR="006E29A6" w:rsidRDefault="00D75698">
      <w:pPr>
        <w:pStyle w:val="10"/>
        <w:numPr>
          <w:ilvl w:val="0"/>
          <w:numId w:val="6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驱动电机只允许使用后轮驱动电机，电机磁缸宽度</w:t>
      </w:r>
      <w:r>
        <w:rPr>
          <w:rFonts w:ascii="微软雅黑" w:eastAsia="微软雅黑"/>
          <w:spacing w:val="-3"/>
          <w:sz w:val="21"/>
          <w:lang w:eastAsia="zh-CN"/>
        </w:rPr>
        <w:t>60mm</w:t>
      </w:r>
      <w:r>
        <w:rPr>
          <w:rFonts w:ascii="微软雅黑" w:eastAsia="微软雅黑"/>
          <w:spacing w:val="-3"/>
          <w:sz w:val="21"/>
          <w:lang w:eastAsia="zh-CN"/>
        </w:rPr>
        <w:t>以下。</w:t>
      </w:r>
      <w:r>
        <w:rPr>
          <w:rFonts w:ascii="微软雅黑" w:eastAsia="微软雅黑" w:hint="eastAsia"/>
          <w:spacing w:val="-3"/>
          <w:sz w:val="21"/>
          <w:lang w:eastAsia="zh-CN"/>
        </w:rPr>
        <w:t>（含</w:t>
      </w:r>
      <w:r>
        <w:rPr>
          <w:rFonts w:ascii="微软雅黑" w:eastAsia="微软雅黑" w:hint="eastAsia"/>
          <w:spacing w:val="-3"/>
          <w:sz w:val="21"/>
          <w:lang w:eastAsia="zh-CN"/>
        </w:rPr>
        <w:t>6</w:t>
      </w:r>
      <w:r>
        <w:rPr>
          <w:rFonts w:ascii="微软雅黑" w:eastAsia="微软雅黑"/>
          <w:spacing w:val="-3"/>
          <w:sz w:val="21"/>
          <w:lang w:eastAsia="zh-CN"/>
        </w:rPr>
        <w:t>0</w:t>
      </w:r>
      <w:r>
        <w:rPr>
          <w:rFonts w:ascii="微软雅黑" w:eastAsia="微软雅黑" w:hint="eastAsia"/>
          <w:spacing w:val="-3"/>
          <w:sz w:val="21"/>
          <w:lang w:eastAsia="zh-CN"/>
        </w:rPr>
        <w:t>mm</w:t>
      </w:r>
      <w:r>
        <w:rPr>
          <w:rFonts w:ascii="微软雅黑" w:eastAsia="微软雅黑" w:hint="eastAsia"/>
          <w:spacing w:val="-3"/>
          <w:sz w:val="21"/>
          <w:lang w:eastAsia="zh-CN"/>
        </w:rPr>
        <w:t>）</w:t>
      </w:r>
    </w:p>
    <w:p w:rsidR="006E29A6" w:rsidRDefault="00D75698">
      <w:pPr>
        <w:pStyle w:val="10"/>
        <w:numPr>
          <w:ilvl w:val="0"/>
          <w:numId w:val="6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电池容量不限，满电电压不得超过</w:t>
      </w:r>
      <w:r>
        <w:rPr>
          <w:rFonts w:ascii="微软雅黑" w:eastAsia="微软雅黑"/>
          <w:spacing w:val="-3"/>
          <w:sz w:val="21"/>
          <w:lang w:eastAsia="zh-CN"/>
        </w:rPr>
        <w:t>100</w:t>
      </w:r>
      <w:r>
        <w:rPr>
          <w:rFonts w:ascii="微软雅黑" w:eastAsia="微软雅黑"/>
          <w:spacing w:val="-3"/>
          <w:sz w:val="21"/>
          <w:lang w:eastAsia="zh-CN"/>
        </w:rPr>
        <w:t>伏。</w:t>
      </w:r>
    </w:p>
    <w:p w:rsidR="006E29A6" w:rsidRDefault="00D75698">
      <w:pPr>
        <w:pStyle w:val="10"/>
        <w:numPr>
          <w:ilvl w:val="0"/>
          <w:numId w:val="6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电源控制器可改装或更换，品牌型号不限。</w:t>
      </w:r>
    </w:p>
    <w:p w:rsidR="006E29A6" w:rsidRDefault="00D75698">
      <w:pPr>
        <w:pStyle w:val="10"/>
        <w:numPr>
          <w:ilvl w:val="0"/>
          <w:numId w:val="6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 w:hint="eastAsia"/>
          <w:spacing w:val="-3"/>
          <w:sz w:val="21"/>
          <w:lang w:eastAsia="zh-CN"/>
        </w:rPr>
        <w:t>加装电源总开关，清晰标示开关位置（救援人员随时切断电源）</w:t>
      </w:r>
    </w:p>
    <w:p w:rsidR="006E29A6" w:rsidRDefault="00D75698">
      <w:pPr>
        <w:pStyle w:val="10"/>
        <w:numPr>
          <w:ilvl w:val="0"/>
          <w:numId w:val="6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圈速</w:t>
      </w:r>
      <w:r>
        <w:rPr>
          <w:rFonts w:ascii="微软雅黑" w:eastAsia="微软雅黑" w:hint="eastAsia"/>
          <w:spacing w:val="-3"/>
          <w:sz w:val="21"/>
          <w:lang w:eastAsia="zh-CN"/>
        </w:rPr>
        <w:t>计时</w:t>
      </w:r>
      <w:r>
        <w:rPr>
          <w:rFonts w:ascii="微软雅黑" w:eastAsia="微软雅黑"/>
          <w:spacing w:val="-3"/>
          <w:sz w:val="21"/>
          <w:lang w:eastAsia="zh-CN"/>
        </w:rPr>
        <w:t>器、</w:t>
      </w:r>
      <w:r>
        <w:rPr>
          <w:rFonts w:ascii="微软雅黑" w:eastAsia="微软雅黑"/>
          <w:spacing w:val="-3"/>
          <w:sz w:val="21"/>
          <w:lang w:eastAsia="zh-CN"/>
        </w:rPr>
        <w:t xml:space="preserve">GPS </w:t>
      </w:r>
      <w:r>
        <w:rPr>
          <w:rFonts w:ascii="微软雅黑" w:eastAsia="微软雅黑" w:hint="eastAsia"/>
          <w:spacing w:val="-3"/>
          <w:sz w:val="21"/>
          <w:lang w:eastAsia="zh-CN"/>
        </w:rPr>
        <w:t>记录仪</w:t>
      </w:r>
      <w:r>
        <w:rPr>
          <w:rFonts w:ascii="微软雅黑" w:eastAsia="微软雅黑"/>
          <w:spacing w:val="-3"/>
          <w:sz w:val="21"/>
          <w:lang w:eastAsia="zh-CN"/>
        </w:rPr>
        <w:t>、</w:t>
      </w:r>
      <w:r>
        <w:rPr>
          <w:rFonts w:ascii="微软雅黑" w:eastAsia="微软雅黑" w:hint="eastAsia"/>
          <w:spacing w:val="-3"/>
          <w:sz w:val="21"/>
          <w:lang w:eastAsia="zh-CN"/>
        </w:rPr>
        <w:t>车辆数</w:t>
      </w:r>
      <w:r>
        <w:rPr>
          <w:rFonts w:ascii="微软雅黑" w:eastAsia="微软雅黑"/>
          <w:spacing w:val="-3"/>
          <w:sz w:val="21"/>
          <w:lang w:eastAsia="zh-CN"/>
        </w:rPr>
        <w:t>据</w:t>
      </w:r>
      <w:r>
        <w:rPr>
          <w:rFonts w:ascii="微软雅黑" w:eastAsia="微软雅黑" w:hint="eastAsia"/>
          <w:spacing w:val="-3"/>
          <w:sz w:val="21"/>
          <w:lang w:eastAsia="zh-CN"/>
        </w:rPr>
        <w:t>记录仪</w:t>
      </w:r>
      <w:r>
        <w:rPr>
          <w:rFonts w:ascii="微软雅黑" w:eastAsia="微软雅黑"/>
          <w:spacing w:val="-3"/>
          <w:sz w:val="21"/>
          <w:lang w:eastAsia="zh-CN"/>
        </w:rPr>
        <w:t>的</w:t>
      </w:r>
      <w:r>
        <w:rPr>
          <w:rFonts w:ascii="微软雅黑" w:eastAsia="微软雅黑" w:hint="eastAsia"/>
          <w:spacing w:val="-3"/>
          <w:sz w:val="21"/>
          <w:lang w:eastAsia="zh-CN"/>
        </w:rPr>
        <w:t>设备</w:t>
      </w:r>
      <w:r>
        <w:rPr>
          <w:rFonts w:ascii="微软雅黑" w:eastAsia="微软雅黑"/>
          <w:spacing w:val="-3"/>
          <w:sz w:val="21"/>
          <w:lang w:eastAsia="zh-CN"/>
        </w:rPr>
        <w:t>是允</w:t>
      </w:r>
      <w:r>
        <w:rPr>
          <w:rFonts w:ascii="微软雅黑" w:eastAsia="微软雅黑" w:hint="eastAsia"/>
          <w:spacing w:val="-3"/>
          <w:sz w:val="21"/>
          <w:lang w:eastAsia="zh-CN"/>
        </w:rPr>
        <w:t>许</w:t>
      </w:r>
      <w:r>
        <w:rPr>
          <w:rFonts w:ascii="微软雅黑" w:eastAsia="微软雅黑"/>
          <w:spacing w:val="-3"/>
          <w:sz w:val="21"/>
          <w:lang w:eastAsia="zh-CN"/>
        </w:rPr>
        <w:t>安装的</w:t>
      </w:r>
      <w:r>
        <w:rPr>
          <w:rFonts w:ascii="微软雅黑" w:eastAsia="微软雅黑" w:hint="eastAsia"/>
          <w:spacing w:val="-3"/>
          <w:sz w:val="21"/>
          <w:lang w:eastAsia="zh-CN"/>
        </w:rPr>
        <w:t>，</w:t>
      </w:r>
      <w:r>
        <w:rPr>
          <w:rFonts w:ascii="微软雅黑" w:eastAsia="微软雅黑"/>
          <w:spacing w:val="-3"/>
          <w:sz w:val="21"/>
          <w:lang w:eastAsia="zh-CN"/>
        </w:rPr>
        <w:t>但必须牢固固定在车架或</w:t>
      </w:r>
      <w:r>
        <w:rPr>
          <w:rFonts w:ascii="微软雅黑" w:eastAsia="微软雅黑" w:hint="eastAsia"/>
          <w:spacing w:val="-3"/>
          <w:sz w:val="21"/>
          <w:lang w:eastAsia="zh-CN"/>
        </w:rPr>
        <w:t>前</w:t>
      </w:r>
      <w:r>
        <w:rPr>
          <w:rFonts w:ascii="微软雅黑" w:eastAsia="微软雅黑"/>
          <w:spacing w:val="-3"/>
          <w:sz w:val="21"/>
          <w:lang w:eastAsia="zh-CN"/>
        </w:rPr>
        <w:t>转向机构上</w:t>
      </w:r>
      <w:r>
        <w:rPr>
          <w:rFonts w:ascii="微软雅黑" w:eastAsia="微软雅黑" w:hint="eastAsia"/>
          <w:spacing w:val="-3"/>
          <w:sz w:val="21"/>
          <w:lang w:eastAsia="zh-CN"/>
        </w:rPr>
        <w:t>。</w:t>
      </w:r>
    </w:p>
    <w:p w:rsidR="006E29A6" w:rsidRDefault="00D75698">
      <w:pPr>
        <w:pStyle w:val="10"/>
        <w:numPr>
          <w:ilvl w:val="0"/>
          <w:numId w:val="6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可安装摄像头，但必须安装于包围壳以内，</w:t>
      </w:r>
      <w:r>
        <w:rPr>
          <w:rFonts w:ascii="微软雅黑" w:eastAsia="微软雅黑" w:hint="eastAsia"/>
          <w:spacing w:val="-3"/>
          <w:sz w:val="21"/>
          <w:lang w:eastAsia="zh-CN"/>
        </w:rPr>
        <w:t>不允许安装任何暴露在车身以外的摄像装置。</w:t>
      </w:r>
      <w:r>
        <w:rPr>
          <w:rFonts w:ascii="微软雅黑" w:eastAsia="微软雅黑"/>
          <w:spacing w:val="-3"/>
          <w:sz w:val="21"/>
          <w:lang w:eastAsia="zh-CN"/>
        </w:rPr>
        <w:t>防止散落于赛道中。</w:t>
      </w:r>
    </w:p>
    <w:p w:rsidR="006E29A6" w:rsidRDefault="00D75698">
      <w:pPr>
        <w:pStyle w:val="10"/>
        <w:numPr>
          <w:ilvl w:val="0"/>
          <w:numId w:val="6"/>
        </w:numPr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 w:hint="eastAsia"/>
          <w:spacing w:val="-3"/>
          <w:sz w:val="21"/>
          <w:lang w:eastAsia="zh-CN"/>
        </w:rPr>
        <w:t>使用量产型有纹轮胎，不允许手工修改轮胎花纹；</w:t>
      </w:r>
      <w:r>
        <w:rPr>
          <w:rFonts w:ascii="微软雅黑" w:eastAsia="微软雅黑"/>
          <w:spacing w:val="-3"/>
          <w:sz w:val="21"/>
          <w:lang w:eastAsia="zh-CN"/>
        </w:rPr>
        <w:t>当比赛出示</w:t>
      </w:r>
      <w:r>
        <w:rPr>
          <w:rFonts w:ascii="微软雅黑" w:eastAsia="微软雅黑"/>
          <w:spacing w:val="-3"/>
          <w:sz w:val="21"/>
          <w:lang w:eastAsia="zh-CN"/>
        </w:rPr>
        <w:t>“</w:t>
      </w:r>
      <w:r>
        <w:rPr>
          <w:rFonts w:ascii="微软雅黑" w:eastAsia="微软雅黑"/>
          <w:spacing w:val="-3"/>
          <w:sz w:val="21"/>
          <w:lang w:eastAsia="zh-CN"/>
        </w:rPr>
        <w:t>雨地</w:t>
      </w:r>
      <w:r>
        <w:rPr>
          <w:rFonts w:ascii="微软雅黑" w:eastAsia="微软雅黑"/>
          <w:spacing w:val="-3"/>
          <w:sz w:val="21"/>
          <w:lang w:eastAsia="zh-CN"/>
        </w:rPr>
        <w:t>”</w:t>
      </w:r>
      <w:r>
        <w:rPr>
          <w:rFonts w:ascii="微软雅黑" w:eastAsia="微软雅黑"/>
          <w:spacing w:val="-3"/>
          <w:sz w:val="21"/>
          <w:lang w:eastAsia="zh-CN"/>
        </w:rPr>
        <w:t>牌，则可使用比赛专用雨胎。</w:t>
      </w:r>
    </w:p>
    <w:p w:rsidR="006E29A6" w:rsidRDefault="00D75698">
      <w:pPr>
        <w:pStyle w:val="10"/>
        <w:numPr>
          <w:ilvl w:val="0"/>
          <w:numId w:val="6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前后刹车系统可改装或更换，前碟盘直径不超过</w:t>
      </w:r>
      <w:r>
        <w:rPr>
          <w:rFonts w:ascii="微软雅黑" w:eastAsia="微软雅黑"/>
          <w:spacing w:val="-3"/>
          <w:sz w:val="21"/>
          <w:lang w:eastAsia="zh-CN"/>
        </w:rPr>
        <w:t>260mm</w:t>
      </w:r>
      <w:r>
        <w:rPr>
          <w:rFonts w:ascii="微软雅黑" w:eastAsia="微软雅黑"/>
          <w:spacing w:val="-3"/>
          <w:sz w:val="21"/>
          <w:lang w:eastAsia="zh-CN"/>
        </w:rPr>
        <w:t>，后碟盘直径不超过</w:t>
      </w:r>
      <w:r>
        <w:rPr>
          <w:rFonts w:ascii="微软雅黑" w:eastAsia="微软雅黑"/>
          <w:spacing w:val="-3"/>
          <w:sz w:val="21"/>
          <w:lang w:eastAsia="zh-CN"/>
        </w:rPr>
        <w:t>240mm</w:t>
      </w:r>
      <w:r>
        <w:rPr>
          <w:rFonts w:ascii="微软雅黑" w:eastAsia="微软雅黑" w:hint="eastAsia"/>
          <w:spacing w:val="-3"/>
          <w:sz w:val="21"/>
          <w:lang w:eastAsia="zh-CN"/>
        </w:rPr>
        <w:t>。</w:t>
      </w:r>
    </w:p>
    <w:p w:rsidR="006E29A6" w:rsidRDefault="00D75698">
      <w:pPr>
        <w:pStyle w:val="10"/>
        <w:numPr>
          <w:ilvl w:val="0"/>
          <w:numId w:val="6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赛车净重不低</w:t>
      </w:r>
      <w:r>
        <w:rPr>
          <w:rFonts w:ascii="微软雅黑" w:eastAsia="微软雅黑"/>
          <w:color w:val="000000" w:themeColor="text1"/>
          <w:spacing w:val="-3"/>
          <w:sz w:val="21"/>
          <w:lang w:eastAsia="zh-CN"/>
        </w:rPr>
        <w:t>于</w:t>
      </w:r>
      <w:r>
        <w:rPr>
          <w:rFonts w:ascii="微软雅黑" w:eastAsia="微软雅黑"/>
          <w:color w:val="000000" w:themeColor="text1"/>
          <w:spacing w:val="-3"/>
          <w:sz w:val="21"/>
          <w:lang w:eastAsia="zh-CN"/>
        </w:rPr>
        <w:t>100</w:t>
      </w:r>
      <w:r>
        <w:rPr>
          <w:rFonts w:ascii="微软雅黑" w:eastAsia="微软雅黑"/>
          <w:color w:val="000000" w:themeColor="text1"/>
          <w:spacing w:val="-3"/>
          <w:sz w:val="21"/>
          <w:lang w:eastAsia="zh-CN"/>
        </w:rPr>
        <w:t>公斤</w:t>
      </w:r>
      <w:r>
        <w:rPr>
          <w:rFonts w:ascii="微软雅黑" w:eastAsia="微软雅黑" w:hint="eastAsia"/>
          <w:color w:val="000000" w:themeColor="text1"/>
          <w:spacing w:val="-3"/>
          <w:sz w:val="21"/>
          <w:lang w:eastAsia="zh-CN"/>
        </w:rPr>
        <w:t>。</w:t>
      </w:r>
    </w:p>
    <w:p w:rsidR="006E29A6" w:rsidRDefault="00D75698">
      <w:pPr>
        <w:pStyle w:val="10"/>
        <w:numPr>
          <w:ilvl w:val="0"/>
          <w:numId w:val="6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参赛车辆必须严格检查安全隐患，所有改装不得对参赛车手及其他人员带来安全隐患。</w:t>
      </w:r>
    </w:p>
    <w:p w:rsidR="006E29A6" w:rsidRDefault="00D75698">
      <w:p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 w:hint="eastAsia"/>
          <w:spacing w:val="-3"/>
          <w:sz w:val="21"/>
          <w:lang w:eastAsia="zh-CN"/>
        </w:rPr>
        <w:t>以上未提及部分不允许改装，如有疑问，以书面形式提出《改装申请书》交由赛会；并以赛事主管及车检主管确认为准。</w:t>
      </w:r>
    </w:p>
    <w:p w:rsidR="006E29A6" w:rsidRDefault="006E29A6">
      <w:pPr>
        <w:pStyle w:val="10"/>
        <w:tabs>
          <w:tab w:val="left" w:pos="461"/>
        </w:tabs>
        <w:ind w:left="420" w:firstLine="0"/>
        <w:rPr>
          <w:rFonts w:ascii="微软雅黑" w:eastAsia="微软雅黑"/>
          <w:spacing w:val="-3"/>
          <w:sz w:val="21"/>
          <w:lang w:eastAsia="zh-CN"/>
        </w:rPr>
      </w:pPr>
    </w:p>
    <w:p w:rsidR="006E29A6" w:rsidRDefault="006E29A6">
      <w:p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</w:p>
    <w:p w:rsidR="006E29A6" w:rsidRDefault="006E29A6">
      <w:pPr>
        <w:pStyle w:val="10"/>
        <w:tabs>
          <w:tab w:val="left" w:pos="461"/>
        </w:tabs>
        <w:ind w:left="420" w:firstLine="0"/>
        <w:rPr>
          <w:rFonts w:ascii="微软雅黑" w:eastAsia="微软雅黑"/>
          <w:spacing w:val="-3"/>
          <w:sz w:val="21"/>
          <w:lang w:eastAsia="zh-CN"/>
        </w:rPr>
      </w:pPr>
    </w:p>
    <w:p w:rsidR="006E29A6" w:rsidRDefault="00D75698">
      <w:pPr>
        <w:pStyle w:val="10"/>
        <w:numPr>
          <w:ilvl w:val="1"/>
          <w:numId w:val="1"/>
        </w:numPr>
        <w:tabs>
          <w:tab w:val="left" w:pos="461"/>
        </w:tabs>
        <w:spacing w:before="0"/>
        <w:ind w:firstLine="0"/>
        <w:rPr>
          <w:rFonts w:ascii="微软雅黑" w:eastAsia="微软雅黑"/>
          <w:b/>
          <w:bCs/>
          <w:spacing w:val="-3"/>
          <w:sz w:val="21"/>
          <w:lang w:eastAsia="zh-CN"/>
        </w:rPr>
      </w:pPr>
      <w:r>
        <w:rPr>
          <w:rFonts w:ascii="微软雅黑" w:eastAsia="微软雅黑" w:hint="eastAsia"/>
          <w:b/>
          <w:bCs/>
          <w:spacing w:val="-3"/>
          <w:sz w:val="21"/>
          <w:lang w:eastAsia="zh-CN"/>
        </w:rPr>
        <w:t>G</w:t>
      </w:r>
      <w:r>
        <w:rPr>
          <w:rFonts w:ascii="微软雅黑" w:eastAsia="微软雅黑"/>
          <w:b/>
          <w:bCs/>
          <w:spacing w:val="-3"/>
          <w:sz w:val="21"/>
          <w:lang w:eastAsia="zh-CN"/>
        </w:rPr>
        <w:t xml:space="preserve">P-E </w:t>
      </w:r>
      <w:r>
        <w:rPr>
          <w:rFonts w:ascii="微软雅黑" w:eastAsia="微软雅黑" w:hint="eastAsia"/>
          <w:b/>
          <w:bCs/>
          <w:spacing w:val="-3"/>
          <w:sz w:val="21"/>
          <w:lang w:eastAsia="zh-CN"/>
        </w:rPr>
        <w:t>新秀组</w:t>
      </w:r>
    </w:p>
    <w:p w:rsidR="006E29A6" w:rsidRDefault="00D75698">
      <w:pPr>
        <w:pStyle w:val="10"/>
        <w:numPr>
          <w:ilvl w:val="0"/>
          <w:numId w:val="7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 w:hint="eastAsia"/>
          <w:spacing w:val="-3"/>
          <w:sz w:val="21"/>
          <w:lang w:eastAsia="zh-CN"/>
        </w:rPr>
        <w:lastRenderedPageBreak/>
        <w:t>必须使用国内外摩托车或电动车量产型踏板式车架，不允许使用双翼梁车架；车架需保持原装外观，可焊接加固车架钢性，不允许对车架打孔切割的方式减轻。</w:t>
      </w:r>
    </w:p>
    <w:p w:rsidR="006E29A6" w:rsidRDefault="00D75698">
      <w:pPr>
        <w:pStyle w:val="10"/>
        <w:numPr>
          <w:ilvl w:val="0"/>
          <w:numId w:val="7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前后轮毂直径不得超过</w:t>
      </w:r>
      <w:r>
        <w:rPr>
          <w:rFonts w:ascii="微软雅黑" w:eastAsia="微软雅黑"/>
          <w:spacing w:val="-3"/>
          <w:sz w:val="21"/>
          <w:lang w:eastAsia="zh-CN"/>
        </w:rPr>
        <w:t>10</w:t>
      </w:r>
      <w:r>
        <w:rPr>
          <w:rFonts w:ascii="微软雅黑" w:eastAsia="微软雅黑"/>
          <w:spacing w:val="-3"/>
          <w:sz w:val="21"/>
          <w:lang w:eastAsia="zh-CN"/>
        </w:rPr>
        <w:t>英寸</w:t>
      </w:r>
    </w:p>
    <w:p w:rsidR="006E29A6" w:rsidRDefault="00D75698">
      <w:pPr>
        <w:pStyle w:val="10"/>
        <w:numPr>
          <w:ilvl w:val="0"/>
          <w:numId w:val="7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前减震可改装或更换。前叉三角板可改装或更换，需与车架原装外观保持一致。</w:t>
      </w:r>
    </w:p>
    <w:p w:rsidR="006E29A6" w:rsidRDefault="00D75698">
      <w:pPr>
        <w:pStyle w:val="10"/>
        <w:numPr>
          <w:ilvl w:val="0"/>
          <w:numId w:val="7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驱动电机只允许使用后轮驱动电机，电机磁缸宽度</w:t>
      </w:r>
      <w:r>
        <w:rPr>
          <w:rFonts w:ascii="微软雅黑" w:eastAsia="微软雅黑" w:hint="eastAsia"/>
          <w:spacing w:val="-3"/>
          <w:sz w:val="21"/>
          <w:lang w:eastAsia="zh-CN"/>
        </w:rPr>
        <w:t>60</w:t>
      </w:r>
      <w:r>
        <w:rPr>
          <w:rFonts w:ascii="微软雅黑" w:eastAsia="微软雅黑"/>
          <w:spacing w:val="-3"/>
          <w:sz w:val="21"/>
          <w:lang w:eastAsia="zh-CN"/>
        </w:rPr>
        <w:t>mm</w:t>
      </w:r>
      <w:r>
        <w:rPr>
          <w:rFonts w:ascii="微软雅黑" w:eastAsia="微软雅黑"/>
          <w:spacing w:val="-3"/>
          <w:sz w:val="21"/>
          <w:lang w:eastAsia="zh-CN"/>
        </w:rPr>
        <w:t>以下。</w:t>
      </w:r>
      <w:r>
        <w:rPr>
          <w:rFonts w:ascii="微软雅黑" w:eastAsia="微软雅黑" w:hint="eastAsia"/>
          <w:spacing w:val="-3"/>
          <w:sz w:val="21"/>
          <w:lang w:eastAsia="zh-CN"/>
        </w:rPr>
        <w:t>（含</w:t>
      </w:r>
      <w:r>
        <w:rPr>
          <w:rFonts w:ascii="微软雅黑" w:eastAsia="微软雅黑" w:hint="eastAsia"/>
          <w:spacing w:val="-3"/>
          <w:sz w:val="21"/>
          <w:lang w:eastAsia="zh-CN"/>
        </w:rPr>
        <w:t>60mm</w:t>
      </w:r>
      <w:r>
        <w:rPr>
          <w:rFonts w:ascii="微软雅黑" w:eastAsia="微软雅黑" w:hint="eastAsia"/>
          <w:spacing w:val="-3"/>
          <w:sz w:val="21"/>
          <w:lang w:eastAsia="zh-CN"/>
        </w:rPr>
        <w:t>）</w:t>
      </w:r>
    </w:p>
    <w:p w:rsidR="006E29A6" w:rsidRDefault="00D75698">
      <w:pPr>
        <w:pStyle w:val="10"/>
        <w:numPr>
          <w:ilvl w:val="0"/>
          <w:numId w:val="7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电池容量不限，满电电压不得超过</w:t>
      </w:r>
      <w:r>
        <w:rPr>
          <w:rFonts w:ascii="微软雅黑" w:eastAsia="微软雅黑"/>
          <w:spacing w:val="-3"/>
          <w:sz w:val="21"/>
          <w:lang w:eastAsia="zh-CN"/>
        </w:rPr>
        <w:t>88</w:t>
      </w:r>
      <w:r>
        <w:rPr>
          <w:rFonts w:ascii="微软雅黑" w:eastAsia="微软雅黑"/>
          <w:spacing w:val="-3"/>
          <w:sz w:val="21"/>
          <w:lang w:eastAsia="zh-CN"/>
        </w:rPr>
        <w:t>伏。</w:t>
      </w:r>
    </w:p>
    <w:p w:rsidR="006E29A6" w:rsidRDefault="00D75698">
      <w:pPr>
        <w:pStyle w:val="10"/>
        <w:numPr>
          <w:ilvl w:val="0"/>
          <w:numId w:val="7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电源控制器可改装或更换，品牌型号不限。</w:t>
      </w:r>
    </w:p>
    <w:p w:rsidR="006E29A6" w:rsidRDefault="00D75698">
      <w:pPr>
        <w:pStyle w:val="10"/>
        <w:numPr>
          <w:ilvl w:val="0"/>
          <w:numId w:val="7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 w:hint="eastAsia"/>
          <w:spacing w:val="-3"/>
          <w:sz w:val="21"/>
          <w:lang w:eastAsia="zh-CN"/>
        </w:rPr>
        <w:t>加装电源总开关，清晰标示开关位置（救援人员随时切断电源）</w:t>
      </w:r>
    </w:p>
    <w:p w:rsidR="006E29A6" w:rsidRDefault="00D75698">
      <w:pPr>
        <w:pStyle w:val="10"/>
        <w:numPr>
          <w:ilvl w:val="0"/>
          <w:numId w:val="7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圈速</w:t>
      </w:r>
      <w:r>
        <w:rPr>
          <w:rFonts w:ascii="微软雅黑" w:eastAsia="微软雅黑" w:hint="eastAsia"/>
          <w:spacing w:val="-3"/>
          <w:sz w:val="21"/>
          <w:lang w:eastAsia="zh-CN"/>
        </w:rPr>
        <w:t>计时</w:t>
      </w:r>
      <w:r>
        <w:rPr>
          <w:rFonts w:ascii="微软雅黑" w:eastAsia="微软雅黑"/>
          <w:spacing w:val="-3"/>
          <w:sz w:val="21"/>
          <w:lang w:eastAsia="zh-CN"/>
        </w:rPr>
        <w:t>器、</w:t>
      </w:r>
      <w:r>
        <w:rPr>
          <w:rFonts w:ascii="微软雅黑" w:eastAsia="微软雅黑"/>
          <w:spacing w:val="-3"/>
          <w:sz w:val="21"/>
          <w:lang w:eastAsia="zh-CN"/>
        </w:rPr>
        <w:t xml:space="preserve">GPS </w:t>
      </w:r>
      <w:r>
        <w:rPr>
          <w:rFonts w:ascii="微软雅黑" w:eastAsia="微软雅黑" w:hint="eastAsia"/>
          <w:spacing w:val="-3"/>
          <w:sz w:val="21"/>
          <w:lang w:eastAsia="zh-CN"/>
        </w:rPr>
        <w:t>记录仪</w:t>
      </w:r>
      <w:r>
        <w:rPr>
          <w:rFonts w:ascii="微软雅黑" w:eastAsia="微软雅黑"/>
          <w:spacing w:val="-3"/>
          <w:sz w:val="21"/>
          <w:lang w:eastAsia="zh-CN"/>
        </w:rPr>
        <w:t>、</w:t>
      </w:r>
      <w:r>
        <w:rPr>
          <w:rFonts w:ascii="微软雅黑" w:eastAsia="微软雅黑" w:hint="eastAsia"/>
          <w:spacing w:val="-3"/>
          <w:sz w:val="21"/>
          <w:lang w:eastAsia="zh-CN"/>
        </w:rPr>
        <w:t>车辆数</w:t>
      </w:r>
      <w:r>
        <w:rPr>
          <w:rFonts w:ascii="微软雅黑" w:eastAsia="微软雅黑"/>
          <w:spacing w:val="-3"/>
          <w:sz w:val="21"/>
          <w:lang w:eastAsia="zh-CN"/>
        </w:rPr>
        <w:t>据</w:t>
      </w:r>
      <w:r>
        <w:rPr>
          <w:rFonts w:ascii="微软雅黑" w:eastAsia="微软雅黑" w:hint="eastAsia"/>
          <w:spacing w:val="-3"/>
          <w:sz w:val="21"/>
          <w:lang w:eastAsia="zh-CN"/>
        </w:rPr>
        <w:t>记录仪</w:t>
      </w:r>
      <w:r>
        <w:rPr>
          <w:rFonts w:ascii="微软雅黑" w:eastAsia="微软雅黑"/>
          <w:spacing w:val="-3"/>
          <w:sz w:val="21"/>
          <w:lang w:eastAsia="zh-CN"/>
        </w:rPr>
        <w:t>的</w:t>
      </w:r>
      <w:r>
        <w:rPr>
          <w:rFonts w:ascii="微软雅黑" w:eastAsia="微软雅黑" w:hint="eastAsia"/>
          <w:spacing w:val="-3"/>
          <w:sz w:val="21"/>
          <w:lang w:eastAsia="zh-CN"/>
        </w:rPr>
        <w:t>设备</w:t>
      </w:r>
      <w:r>
        <w:rPr>
          <w:rFonts w:ascii="微软雅黑" w:eastAsia="微软雅黑"/>
          <w:spacing w:val="-3"/>
          <w:sz w:val="21"/>
          <w:lang w:eastAsia="zh-CN"/>
        </w:rPr>
        <w:t>是允</w:t>
      </w:r>
      <w:r>
        <w:rPr>
          <w:rFonts w:ascii="微软雅黑" w:eastAsia="微软雅黑" w:hint="eastAsia"/>
          <w:spacing w:val="-3"/>
          <w:sz w:val="21"/>
          <w:lang w:eastAsia="zh-CN"/>
        </w:rPr>
        <w:t>许</w:t>
      </w:r>
      <w:r>
        <w:rPr>
          <w:rFonts w:ascii="微软雅黑" w:eastAsia="微软雅黑"/>
          <w:spacing w:val="-3"/>
          <w:sz w:val="21"/>
          <w:lang w:eastAsia="zh-CN"/>
        </w:rPr>
        <w:t>安装的</w:t>
      </w:r>
      <w:r>
        <w:rPr>
          <w:rFonts w:ascii="微软雅黑" w:eastAsia="微软雅黑" w:hint="eastAsia"/>
          <w:spacing w:val="-3"/>
          <w:sz w:val="21"/>
          <w:lang w:eastAsia="zh-CN"/>
        </w:rPr>
        <w:t>，</w:t>
      </w:r>
      <w:r>
        <w:rPr>
          <w:rFonts w:ascii="微软雅黑" w:eastAsia="微软雅黑"/>
          <w:spacing w:val="-3"/>
          <w:sz w:val="21"/>
          <w:lang w:eastAsia="zh-CN"/>
        </w:rPr>
        <w:t>但必须牢固固定在车架或</w:t>
      </w:r>
      <w:r>
        <w:rPr>
          <w:rFonts w:ascii="微软雅黑" w:eastAsia="微软雅黑" w:hint="eastAsia"/>
          <w:spacing w:val="-3"/>
          <w:sz w:val="21"/>
          <w:lang w:eastAsia="zh-CN"/>
        </w:rPr>
        <w:t>前</w:t>
      </w:r>
      <w:r>
        <w:rPr>
          <w:rFonts w:ascii="微软雅黑" w:eastAsia="微软雅黑"/>
          <w:spacing w:val="-3"/>
          <w:sz w:val="21"/>
          <w:lang w:eastAsia="zh-CN"/>
        </w:rPr>
        <w:t>转向机构上</w:t>
      </w:r>
      <w:r>
        <w:rPr>
          <w:rFonts w:ascii="微软雅黑" w:eastAsia="微软雅黑" w:hint="eastAsia"/>
          <w:spacing w:val="-3"/>
          <w:sz w:val="21"/>
          <w:lang w:eastAsia="zh-CN"/>
        </w:rPr>
        <w:t>。</w:t>
      </w:r>
    </w:p>
    <w:p w:rsidR="006E29A6" w:rsidRDefault="00D75698">
      <w:pPr>
        <w:pStyle w:val="10"/>
        <w:numPr>
          <w:ilvl w:val="0"/>
          <w:numId w:val="7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可安装摄像头，但必须安装于包围壳以内，</w:t>
      </w:r>
      <w:r>
        <w:rPr>
          <w:rFonts w:ascii="微软雅黑" w:eastAsia="微软雅黑" w:hint="eastAsia"/>
          <w:spacing w:val="-3"/>
          <w:sz w:val="21"/>
          <w:lang w:eastAsia="zh-CN"/>
        </w:rPr>
        <w:t>不允许安装任何暴露在车身以外的摄像装置。</w:t>
      </w:r>
      <w:r>
        <w:rPr>
          <w:rFonts w:ascii="微软雅黑" w:eastAsia="微软雅黑"/>
          <w:spacing w:val="-3"/>
          <w:sz w:val="21"/>
          <w:lang w:eastAsia="zh-CN"/>
        </w:rPr>
        <w:t>防止散落于赛道中。</w:t>
      </w:r>
    </w:p>
    <w:p w:rsidR="006E29A6" w:rsidRDefault="00D75698">
      <w:pPr>
        <w:pStyle w:val="10"/>
        <w:numPr>
          <w:ilvl w:val="0"/>
          <w:numId w:val="7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使用生产性有纹轮胎，不允许手工修改轮胎花纹；当比赛出示</w:t>
      </w:r>
      <w:r>
        <w:rPr>
          <w:rFonts w:ascii="微软雅黑" w:eastAsia="微软雅黑"/>
          <w:spacing w:val="-3"/>
          <w:sz w:val="21"/>
          <w:lang w:eastAsia="zh-CN"/>
        </w:rPr>
        <w:t>“</w:t>
      </w:r>
      <w:r>
        <w:rPr>
          <w:rFonts w:ascii="微软雅黑" w:eastAsia="微软雅黑"/>
          <w:spacing w:val="-3"/>
          <w:sz w:val="21"/>
          <w:lang w:eastAsia="zh-CN"/>
        </w:rPr>
        <w:t>雨地</w:t>
      </w:r>
      <w:r>
        <w:rPr>
          <w:rFonts w:ascii="微软雅黑" w:eastAsia="微软雅黑"/>
          <w:spacing w:val="-3"/>
          <w:sz w:val="21"/>
          <w:lang w:eastAsia="zh-CN"/>
        </w:rPr>
        <w:t>”</w:t>
      </w:r>
      <w:r>
        <w:rPr>
          <w:rFonts w:ascii="微软雅黑" w:eastAsia="微软雅黑"/>
          <w:spacing w:val="-3"/>
          <w:sz w:val="21"/>
          <w:lang w:eastAsia="zh-CN"/>
        </w:rPr>
        <w:t>牌，则可使用比赛专用雨胎。</w:t>
      </w:r>
    </w:p>
    <w:p w:rsidR="006E29A6" w:rsidRDefault="00D75698">
      <w:pPr>
        <w:pStyle w:val="10"/>
        <w:numPr>
          <w:ilvl w:val="0"/>
          <w:numId w:val="7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前后刹车系统可改装或更换，前碟盘直径不超过</w:t>
      </w:r>
      <w:r>
        <w:rPr>
          <w:rFonts w:ascii="微软雅黑" w:eastAsia="微软雅黑"/>
          <w:spacing w:val="-3"/>
          <w:sz w:val="21"/>
          <w:lang w:eastAsia="zh-CN"/>
        </w:rPr>
        <w:t>245mm</w:t>
      </w:r>
      <w:r>
        <w:rPr>
          <w:rFonts w:ascii="微软雅黑" w:eastAsia="微软雅黑"/>
          <w:spacing w:val="-3"/>
          <w:sz w:val="21"/>
          <w:lang w:eastAsia="zh-CN"/>
        </w:rPr>
        <w:t>，后碟盘直径不超过</w:t>
      </w:r>
      <w:r>
        <w:rPr>
          <w:rFonts w:ascii="微软雅黑" w:eastAsia="微软雅黑"/>
          <w:spacing w:val="-3"/>
          <w:sz w:val="21"/>
          <w:lang w:eastAsia="zh-CN"/>
        </w:rPr>
        <w:t>220mm</w:t>
      </w:r>
      <w:r>
        <w:rPr>
          <w:rFonts w:ascii="微软雅黑" w:eastAsia="微软雅黑"/>
          <w:spacing w:val="-3"/>
          <w:sz w:val="21"/>
          <w:lang w:eastAsia="zh-CN"/>
        </w:rPr>
        <w:t>；</w:t>
      </w:r>
    </w:p>
    <w:p w:rsidR="006E29A6" w:rsidRDefault="00D75698">
      <w:pPr>
        <w:pStyle w:val="10"/>
        <w:numPr>
          <w:ilvl w:val="0"/>
          <w:numId w:val="7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赛车净重不低于</w:t>
      </w:r>
      <w:r>
        <w:rPr>
          <w:rFonts w:ascii="微软雅黑" w:eastAsia="微软雅黑"/>
          <w:color w:val="000000" w:themeColor="text1"/>
          <w:spacing w:val="-3"/>
          <w:sz w:val="21"/>
          <w:lang w:eastAsia="zh-CN"/>
        </w:rPr>
        <w:t>85</w:t>
      </w:r>
      <w:r>
        <w:rPr>
          <w:rFonts w:ascii="微软雅黑" w:eastAsia="微软雅黑"/>
          <w:color w:val="000000" w:themeColor="text1"/>
          <w:spacing w:val="-3"/>
          <w:sz w:val="21"/>
          <w:lang w:eastAsia="zh-CN"/>
        </w:rPr>
        <w:t>公斤。</w:t>
      </w:r>
    </w:p>
    <w:p w:rsidR="006E29A6" w:rsidRDefault="00D75698">
      <w:pPr>
        <w:pStyle w:val="10"/>
        <w:numPr>
          <w:ilvl w:val="0"/>
          <w:numId w:val="7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参赛车辆必须严格检查安全隐患，所有改装不得对参赛车手及其他人员带来安全隐患。</w:t>
      </w:r>
    </w:p>
    <w:p w:rsidR="006E29A6" w:rsidRDefault="00D75698">
      <w:p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 w:hint="eastAsia"/>
          <w:spacing w:val="-3"/>
          <w:sz w:val="21"/>
          <w:lang w:eastAsia="zh-CN"/>
        </w:rPr>
        <w:t>以上未提及部分不允许改装，如有疑问，以书面形式提出《改装申请书》交由赛会；并以赛事主管及车检主管确认为准。</w:t>
      </w:r>
    </w:p>
    <w:p w:rsidR="006E29A6" w:rsidRDefault="006E29A6">
      <w:p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</w:p>
    <w:p w:rsidR="006E29A6" w:rsidRDefault="00D75698">
      <w:pPr>
        <w:pStyle w:val="10"/>
        <w:numPr>
          <w:ilvl w:val="1"/>
          <w:numId w:val="1"/>
        </w:numPr>
        <w:tabs>
          <w:tab w:val="left" w:pos="461"/>
        </w:tabs>
        <w:spacing w:before="0"/>
        <w:ind w:firstLine="0"/>
        <w:rPr>
          <w:rFonts w:ascii="微软雅黑" w:eastAsia="微软雅黑"/>
          <w:b/>
          <w:bCs/>
          <w:spacing w:val="-3"/>
          <w:sz w:val="21"/>
          <w:lang w:eastAsia="zh-CN"/>
        </w:rPr>
      </w:pPr>
      <w:r>
        <w:rPr>
          <w:rFonts w:ascii="微软雅黑" w:eastAsia="微软雅黑" w:hint="eastAsia"/>
          <w:b/>
          <w:bCs/>
          <w:spacing w:val="-3"/>
          <w:sz w:val="21"/>
          <w:lang w:eastAsia="zh-CN"/>
        </w:rPr>
        <w:t>M</w:t>
      </w:r>
      <w:r>
        <w:rPr>
          <w:rFonts w:ascii="微软雅黑" w:eastAsia="微软雅黑"/>
          <w:b/>
          <w:bCs/>
          <w:spacing w:val="-3"/>
          <w:sz w:val="21"/>
          <w:lang w:eastAsia="zh-CN"/>
        </w:rPr>
        <w:t>OTO-E</w:t>
      </w:r>
      <w:r>
        <w:rPr>
          <w:rFonts w:ascii="微软雅黑" w:eastAsia="微软雅黑" w:hint="eastAsia"/>
          <w:b/>
          <w:bCs/>
          <w:spacing w:val="-3"/>
          <w:sz w:val="21"/>
          <w:lang w:eastAsia="zh-CN"/>
        </w:rPr>
        <w:t>组</w:t>
      </w:r>
    </w:p>
    <w:p w:rsidR="006E29A6" w:rsidRDefault="00D75698">
      <w:pPr>
        <w:pStyle w:val="10"/>
        <w:numPr>
          <w:ilvl w:val="0"/>
          <w:numId w:val="8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必须使用国内量产型车架，可使用双翼梁车架</w:t>
      </w:r>
      <w:r>
        <w:rPr>
          <w:rFonts w:ascii="微软雅黑" w:eastAsia="微软雅黑" w:hint="eastAsia"/>
          <w:spacing w:val="-3"/>
          <w:sz w:val="21"/>
          <w:lang w:eastAsia="zh-CN"/>
        </w:rPr>
        <w:t>（如</w:t>
      </w:r>
      <w:r>
        <w:rPr>
          <w:rFonts w:ascii="微软雅黑" w:eastAsia="微软雅黑" w:hint="eastAsia"/>
          <w:spacing w:val="-3"/>
          <w:sz w:val="21"/>
          <w:lang w:eastAsia="zh-CN"/>
        </w:rPr>
        <w:t>miniGP</w:t>
      </w:r>
      <w:r>
        <w:rPr>
          <w:rFonts w:ascii="微软雅黑" w:eastAsia="微软雅黑" w:hint="eastAsia"/>
          <w:spacing w:val="-3"/>
          <w:sz w:val="21"/>
          <w:lang w:eastAsia="zh-CN"/>
        </w:rPr>
        <w:t>车架）</w:t>
      </w:r>
      <w:r>
        <w:rPr>
          <w:rFonts w:ascii="微软雅黑" w:eastAsia="微软雅黑"/>
          <w:spacing w:val="-3"/>
          <w:sz w:val="21"/>
          <w:lang w:eastAsia="zh-CN"/>
        </w:rPr>
        <w:t>；</w:t>
      </w:r>
      <w:r>
        <w:rPr>
          <w:rFonts w:ascii="微软雅黑" w:eastAsia="微软雅黑" w:hint="eastAsia"/>
          <w:spacing w:val="-3"/>
          <w:sz w:val="21"/>
          <w:lang w:eastAsia="zh-CN"/>
        </w:rPr>
        <w:t>不允许使用纯种赛车</w:t>
      </w:r>
      <w:r>
        <w:rPr>
          <w:rFonts w:ascii="微软雅黑" w:eastAsia="微软雅黑" w:hint="eastAsia"/>
          <w:spacing w:val="-3"/>
          <w:sz w:val="21"/>
          <w:lang w:eastAsia="zh-CN"/>
        </w:rPr>
        <w:lastRenderedPageBreak/>
        <w:t>车架；</w:t>
      </w:r>
      <w:bookmarkStart w:id="1" w:name="_GoBack"/>
      <w:bookmarkEnd w:id="1"/>
      <w:r>
        <w:rPr>
          <w:rFonts w:ascii="微软雅黑" w:eastAsia="微软雅黑"/>
          <w:spacing w:val="-3"/>
          <w:sz w:val="21"/>
          <w:lang w:eastAsia="zh-CN"/>
        </w:rPr>
        <w:t>车架需保持原装外观，可焊接加固车架钢性，不允许对车架打孔切割的方式减轻。</w:t>
      </w:r>
      <w:r>
        <w:rPr>
          <w:rFonts w:ascii="微软雅黑" w:eastAsia="微软雅黑"/>
          <w:spacing w:val="-3"/>
          <w:sz w:val="21"/>
          <w:lang w:eastAsia="zh-CN"/>
        </w:rPr>
        <w:t xml:space="preserve"> </w:t>
      </w:r>
    </w:p>
    <w:p w:rsidR="006E29A6" w:rsidRDefault="00D75698">
      <w:pPr>
        <w:pStyle w:val="10"/>
        <w:numPr>
          <w:ilvl w:val="0"/>
          <w:numId w:val="8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前后轮毂直径</w:t>
      </w:r>
      <w:r>
        <w:rPr>
          <w:rFonts w:ascii="微软雅黑" w:eastAsia="微软雅黑"/>
          <w:color w:val="000000" w:themeColor="text1"/>
          <w:spacing w:val="-3"/>
          <w:sz w:val="21"/>
          <w:lang w:eastAsia="zh-CN"/>
        </w:rPr>
        <w:t>12</w:t>
      </w:r>
      <w:r>
        <w:rPr>
          <w:rFonts w:ascii="微软雅黑" w:eastAsia="微软雅黑"/>
          <w:color w:val="000000" w:themeColor="text1"/>
          <w:spacing w:val="-3"/>
          <w:sz w:val="21"/>
          <w:lang w:eastAsia="zh-CN"/>
        </w:rPr>
        <w:t>英寸</w:t>
      </w:r>
      <w:r>
        <w:rPr>
          <w:rFonts w:ascii="微软雅黑" w:eastAsia="微软雅黑" w:hint="eastAsia"/>
          <w:color w:val="000000" w:themeColor="text1"/>
          <w:spacing w:val="-3"/>
          <w:sz w:val="21"/>
          <w:lang w:eastAsia="zh-CN"/>
        </w:rPr>
        <w:t>。</w:t>
      </w:r>
    </w:p>
    <w:p w:rsidR="006E29A6" w:rsidRDefault="00D75698">
      <w:pPr>
        <w:pStyle w:val="10"/>
        <w:numPr>
          <w:ilvl w:val="0"/>
          <w:numId w:val="8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前减震可改装或更换。</w:t>
      </w:r>
    </w:p>
    <w:p w:rsidR="006E29A6" w:rsidRDefault="00D75698">
      <w:pPr>
        <w:pStyle w:val="10"/>
        <w:numPr>
          <w:ilvl w:val="0"/>
          <w:numId w:val="8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驱动电机只允许使用后轮驱动电机，电机磁缸宽度</w:t>
      </w:r>
      <w:r>
        <w:rPr>
          <w:rFonts w:ascii="微软雅黑" w:eastAsia="微软雅黑" w:hint="eastAsia"/>
          <w:spacing w:val="-3"/>
          <w:sz w:val="21"/>
          <w:lang w:eastAsia="zh-CN"/>
        </w:rPr>
        <w:t>60</w:t>
      </w:r>
      <w:r>
        <w:rPr>
          <w:rFonts w:ascii="微软雅黑" w:eastAsia="微软雅黑"/>
          <w:spacing w:val="-3"/>
          <w:sz w:val="21"/>
          <w:lang w:eastAsia="zh-CN"/>
        </w:rPr>
        <w:t>mm</w:t>
      </w:r>
      <w:r>
        <w:rPr>
          <w:rFonts w:ascii="微软雅黑" w:eastAsia="微软雅黑"/>
          <w:spacing w:val="-3"/>
          <w:sz w:val="21"/>
          <w:lang w:eastAsia="zh-CN"/>
        </w:rPr>
        <w:t>以下。</w:t>
      </w:r>
      <w:r>
        <w:rPr>
          <w:rFonts w:ascii="微软雅黑" w:eastAsia="微软雅黑" w:hint="eastAsia"/>
          <w:spacing w:val="-3"/>
          <w:sz w:val="21"/>
          <w:lang w:eastAsia="zh-CN"/>
        </w:rPr>
        <w:t>（含</w:t>
      </w:r>
      <w:r>
        <w:rPr>
          <w:rFonts w:ascii="微软雅黑" w:eastAsia="微软雅黑" w:hint="eastAsia"/>
          <w:spacing w:val="-3"/>
          <w:sz w:val="21"/>
          <w:lang w:eastAsia="zh-CN"/>
        </w:rPr>
        <w:t>60mm</w:t>
      </w:r>
      <w:r>
        <w:rPr>
          <w:rFonts w:ascii="微软雅黑" w:eastAsia="微软雅黑" w:hint="eastAsia"/>
          <w:spacing w:val="-3"/>
          <w:sz w:val="21"/>
          <w:lang w:eastAsia="zh-CN"/>
        </w:rPr>
        <w:t>）</w:t>
      </w:r>
    </w:p>
    <w:p w:rsidR="006E29A6" w:rsidRDefault="00D75698">
      <w:pPr>
        <w:pStyle w:val="10"/>
        <w:numPr>
          <w:ilvl w:val="0"/>
          <w:numId w:val="8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电池容量不限，满电电压不得超</w:t>
      </w:r>
      <w:r>
        <w:rPr>
          <w:rFonts w:ascii="微软雅黑" w:eastAsia="微软雅黑"/>
          <w:color w:val="000000" w:themeColor="text1"/>
          <w:spacing w:val="-3"/>
          <w:sz w:val="21"/>
          <w:lang w:eastAsia="zh-CN"/>
        </w:rPr>
        <w:t>过</w:t>
      </w:r>
      <w:r>
        <w:rPr>
          <w:rFonts w:ascii="微软雅黑" w:eastAsia="微软雅黑"/>
          <w:color w:val="000000" w:themeColor="text1"/>
          <w:spacing w:val="-3"/>
          <w:sz w:val="21"/>
          <w:lang w:eastAsia="zh-CN"/>
        </w:rPr>
        <w:t>100</w:t>
      </w:r>
      <w:r>
        <w:rPr>
          <w:rFonts w:ascii="微软雅黑" w:eastAsia="微软雅黑"/>
          <w:color w:val="000000" w:themeColor="text1"/>
          <w:spacing w:val="-3"/>
          <w:sz w:val="21"/>
          <w:lang w:eastAsia="zh-CN"/>
        </w:rPr>
        <w:t>伏。</w:t>
      </w:r>
    </w:p>
    <w:p w:rsidR="006E29A6" w:rsidRDefault="00D75698">
      <w:pPr>
        <w:pStyle w:val="10"/>
        <w:numPr>
          <w:ilvl w:val="0"/>
          <w:numId w:val="8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电源控制器可改装或更换，品牌型号不限。</w:t>
      </w:r>
    </w:p>
    <w:p w:rsidR="006E29A6" w:rsidRDefault="00D75698">
      <w:pPr>
        <w:pStyle w:val="10"/>
        <w:numPr>
          <w:ilvl w:val="0"/>
          <w:numId w:val="8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 w:hint="eastAsia"/>
          <w:spacing w:val="-3"/>
          <w:sz w:val="21"/>
          <w:lang w:eastAsia="zh-CN"/>
        </w:rPr>
        <w:t>加装电源总开关，清晰标示开关位置（救援人员随时切断电源）</w:t>
      </w:r>
    </w:p>
    <w:p w:rsidR="006E29A6" w:rsidRDefault="00D75698">
      <w:pPr>
        <w:pStyle w:val="10"/>
        <w:numPr>
          <w:ilvl w:val="0"/>
          <w:numId w:val="8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圈速</w:t>
      </w:r>
      <w:r>
        <w:rPr>
          <w:rFonts w:ascii="微软雅黑" w:eastAsia="微软雅黑" w:hint="eastAsia"/>
          <w:spacing w:val="-3"/>
          <w:sz w:val="21"/>
          <w:lang w:eastAsia="zh-CN"/>
        </w:rPr>
        <w:t>计时</w:t>
      </w:r>
      <w:r>
        <w:rPr>
          <w:rFonts w:ascii="微软雅黑" w:eastAsia="微软雅黑"/>
          <w:spacing w:val="-3"/>
          <w:sz w:val="21"/>
          <w:lang w:eastAsia="zh-CN"/>
        </w:rPr>
        <w:t>器、</w:t>
      </w:r>
      <w:r>
        <w:rPr>
          <w:rFonts w:ascii="微软雅黑" w:eastAsia="微软雅黑"/>
          <w:spacing w:val="-3"/>
          <w:sz w:val="21"/>
          <w:lang w:eastAsia="zh-CN"/>
        </w:rPr>
        <w:t xml:space="preserve">GPS </w:t>
      </w:r>
      <w:r>
        <w:rPr>
          <w:rFonts w:ascii="微软雅黑" w:eastAsia="微软雅黑" w:hint="eastAsia"/>
          <w:spacing w:val="-3"/>
          <w:sz w:val="21"/>
          <w:lang w:eastAsia="zh-CN"/>
        </w:rPr>
        <w:t>记录仪</w:t>
      </w:r>
      <w:r>
        <w:rPr>
          <w:rFonts w:ascii="微软雅黑" w:eastAsia="微软雅黑"/>
          <w:spacing w:val="-3"/>
          <w:sz w:val="21"/>
          <w:lang w:eastAsia="zh-CN"/>
        </w:rPr>
        <w:t>、</w:t>
      </w:r>
      <w:r>
        <w:rPr>
          <w:rFonts w:ascii="微软雅黑" w:eastAsia="微软雅黑" w:hint="eastAsia"/>
          <w:spacing w:val="-3"/>
          <w:sz w:val="21"/>
          <w:lang w:eastAsia="zh-CN"/>
        </w:rPr>
        <w:t>车辆数</w:t>
      </w:r>
      <w:r>
        <w:rPr>
          <w:rFonts w:ascii="微软雅黑" w:eastAsia="微软雅黑"/>
          <w:spacing w:val="-3"/>
          <w:sz w:val="21"/>
          <w:lang w:eastAsia="zh-CN"/>
        </w:rPr>
        <w:t>据</w:t>
      </w:r>
      <w:r>
        <w:rPr>
          <w:rFonts w:ascii="微软雅黑" w:eastAsia="微软雅黑" w:hint="eastAsia"/>
          <w:spacing w:val="-3"/>
          <w:sz w:val="21"/>
          <w:lang w:eastAsia="zh-CN"/>
        </w:rPr>
        <w:t>记录仪</w:t>
      </w:r>
      <w:r>
        <w:rPr>
          <w:rFonts w:ascii="微软雅黑" w:eastAsia="微软雅黑"/>
          <w:spacing w:val="-3"/>
          <w:sz w:val="21"/>
          <w:lang w:eastAsia="zh-CN"/>
        </w:rPr>
        <w:t>的</w:t>
      </w:r>
      <w:r>
        <w:rPr>
          <w:rFonts w:ascii="微软雅黑" w:eastAsia="微软雅黑" w:hint="eastAsia"/>
          <w:spacing w:val="-3"/>
          <w:sz w:val="21"/>
          <w:lang w:eastAsia="zh-CN"/>
        </w:rPr>
        <w:t>设备</w:t>
      </w:r>
      <w:r>
        <w:rPr>
          <w:rFonts w:ascii="微软雅黑" w:eastAsia="微软雅黑"/>
          <w:spacing w:val="-3"/>
          <w:sz w:val="21"/>
          <w:lang w:eastAsia="zh-CN"/>
        </w:rPr>
        <w:t>是允</w:t>
      </w:r>
      <w:r>
        <w:rPr>
          <w:rFonts w:ascii="微软雅黑" w:eastAsia="微软雅黑" w:hint="eastAsia"/>
          <w:spacing w:val="-3"/>
          <w:sz w:val="21"/>
          <w:lang w:eastAsia="zh-CN"/>
        </w:rPr>
        <w:t>许</w:t>
      </w:r>
      <w:r>
        <w:rPr>
          <w:rFonts w:ascii="微软雅黑" w:eastAsia="微软雅黑"/>
          <w:spacing w:val="-3"/>
          <w:sz w:val="21"/>
          <w:lang w:eastAsia="zh-CN"/>
        </w:rPr>
        <w:t>安装的</w:t>
      </w:r>
      <w:r>
        <w:rPr>
          <w:rFonts w:ascii="微软雅黑" w:eastAsia="微软雅黑" w:hint="eastAsia"/>
          <w:spacing w:val="-3"/>
          <w:sz w:val="21"/>
          <w:lang w:eastAsia="zh-CN"/>
        </w:rPr>
        <w:t>，</w:t>
      </w:r>
      <w:r>
        <w:rPr>
          <w:rFonts w:ascii="微软雅黑" w:eastAsia="微软雅黑"/>
          <w:spacing w:val="-3"/>
          <w:sz w:val="21"/>
          <w:lang w:eastAsia="zh-CN"/>
        </w:rPr>
        <w:t>但必须牢固固定在车架或</w:t>
      </w:r>
      <w:r>
        <w:rPr>
          <w:rFonts w:ascii="微软雅黑" w:eastAsia="微软雅黑" w:hint="eastAsia"/>
          <w:spacing w:val="-3"/>
          <w:sz w:val="21"/>
          <w:lang w:eastAsia="zh-CN"/>
        </w:rPr>
        <w:t>前</w:t>
      </w:r>
      <w:r>
        <w:rPr>
          <w:rFonts w:ascii="微软雅黑" w:eastAsia="微软雅黑"/>
          <w:spacing w:val="-3"/>
          <w:sz w:val="21"/>
          <w:lang w:eastAsia="zh-CN"/>
        </w:rPr>
        <w:t>转向机构上</w:t>
      </w:r>
      <w:r>
        <w:rPr>
          <w:rFonts w:ascii="微软雅黑" w:eastAsia="微软雅黑" w:hint="eastAsia"/>
          <w:spacing w:val="-3"/>
          <w:sz w:val="21"/>
          <w:lang w:eastAsia="zh-CN"/>
        </w:rPr>
        <w:t>。</w:t>
      </w:r>
    </w:p>
    <w:p w:rsidR="006E29A6" w:rsidRDefault="00D75698">
      <w:pPr>
        <w:pStyle w:val="10"/>
        <w:numPr>
          <w:ilvl w:val="0"/>
          <w:numId w:val="8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可安装摄像头，但必须安装于包围壳以内，</w:t>
      </w:r>
      <w:r>
        <w:rPr>
          <w:rFonts w:ascii="微软雅黑" w:eastAsia="微软雅黑" w:hint="eastAsia"/>
          <w:spacing w:val="-3"/>
          <w:sz w:val="21"/>
          <w:lang w:eastAsia="zh-CN"/>
        </w:rPr>
        <w:t>不允许安装任何暴露在车身以外的摄像装置。</w:t>
      </w:r>
      <w:r>
        <w:rPr>
          <w:rFonts w:ascii="微软雅黑" w:eastAsia="微软雅黑"/>
          <w:spacing w:val="-3"/>
          <w:sz w:val="21"/>
          <w:lang w:eastAsia="zh-CN"/>
        </w:rPr>
        <w:t>防止散落于赛道中。</w:t>
      </w:r>
    </w:p>
    <w:p w:rsidR="006E29A6" w:rsidRDefault="00D75698">
      <w:pPr>
        <w:pStyle w:val="10"/>
        <w:numPr>
          <w:ilvl w:val="0"/>
          <w:numId w:val="8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 w:hint="eastAsia"/>
          <w:spacing w:val="-3"/>
          <w:sz w:val="21"/>
          <w:lang w:eastAsia="zh-CN"/>
        </w:rPr>
        <w:t>使用生产性有纹轮胎，不允许手工修改轮胎花纹；当比赛出示“雨地”牌，则可使用比赛专用雨胎。</w:t>
      </w:r>
    </w:p>
    <w:p w:rsidR="006E29A6" w:rsidRDefault="00D75698">
      <w:pPr>
        <w:pStyle w:val="10"/>
        <w:numPr>
          <w:ilvl w:val="0"/>
          <w:numId w:val="8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前后刹车系统可改装或更换，前后刹车只限单碟刹，前碟盘直径不超过</w:t>
      </w:r>
      <w:r>
        <w:rPr>
          <w:rFonts w:ascii="微软雅黑" w:eastAsia="微软雅黑" w:hint="eastAsia"/>
          <w:spacing w:val="-3"/>
          <w:sz w:val="21"/>
          <w:lang w:eastAsia="zh-CN"/>
        </w:rPr>
        <w:t>260</w:t>
      </w:r>
      <w:r>
        <w:rPr>
          <w:rFonts w:ascii="微软雅黑" w:eastAsia="微软雅黑"/>
          <w:spacing w:val="-3"/>
          <w:sz w:val="21"/>
          <w:lang w:eastAsia="zh-CN"/>
        </w:rPr>
        <w:t>mm</w:t>
      </w:r>
      <w:r>
        <w:rPr>
          <w:rFonts w:ascii="微软雅黑" w:eastAsia="微软雅黑"/>
          <w:spacing w:val="-3"/>
          <w:sz w:val="21"/>
          <w:lang w:eastAsia="zh-CN"/>
        </w:rPr>
        <w:t>，后碟盘直径不超过</w:t>
      </w:r>
      <w:r>
        <w:rPr>
          <w:rFonts w:ascii="微软雅黑" w:eastAsia="微软雅黑"/>
          <w:spacing w:val="-3"/>
          <w:sz w:val="21"/>
          <w:lang w:eastAsia="zh-CN"/>
        </w:rPr>
        <w:t>240mm</w:t>
      </w:r>
      <w:r>
        <w:rPr>
          <w:rFonts w:ascii="微软雅黑" w:eastAsia="微软雅黑"/>
          <w:spacing w:val="-3"/>
          <w:sz w:val="21"/>
          <w:lang w:eastAsia="zh-CN"/>
        </w:rPr>
        <w:t>；</w:t>
      </w:r>
    </w:p>
    <w:p w:rsidR="006E29A6" w:rsidRDefault="00D75698">
      <w:pPr>
        <w:pStyle w:val="10"/>
        <w:numPr>
          <w:ilvl w:val="0"/>
          <w:numId w:val="8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赛车净重不低于</w:t>
      </w:r>
      <w:r>
        <w:rPr>
          <w:rFonts w:ascii="微软雅黑" w:eastAsia="微软雅黑"/>
          <w:color w:val="000000" w:themeColor="text1"/>
          <w:spacing w:val="-3"/>
          <w:sz w:val="21"/>
          <w:lang w:eastAsia="zh-CN"/>
        </w:rPr>
        <w:t>100</w:t>
      </w:r>
      <w:r>
        <w:rPr>
          <w:rFonts w:ascii="微软雅黑" w:eastAsia="微软雅黑"/>
          <w:color w:val="000000" w:themeColor="text1"/>
          <w:spacing w:val="-3"/>
          <w:sz w:val="21"/>
          <w:lang w:eastAsia="zh-CN"/>
        </w:rPr>
        <w:t>公斤</w:t>
      </w:r>
      <w:r>
        <w:rPr>
          <w:rFonts w:ascii="微软雅黑" w:eastAsia="微软雅黑"/>
          <w:spacing w:val="-3"/>
          <w:sz w:val="21"/>
          <w:lang w:eastAsia="zh-CN"/>
        </w:rPr>
        <w:t>。</w:t>
      </w:r>
    </w:p>
    <w:p w:rsidR="006E29A6" w:rsidRDefault="00D75698">
      <w:pPr>
        <w:pStyle w:val="10"/>
        <w:numPr>
          <w:ilvl w:val="0"/>
          <w:numId w:val="8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参赛车辆必须严格检查安全隐患，所有改装不得对参赛车手及其他人员带来安全隐患。</w:t>
      </w:r>
    </w:p>
    <w:p w:rsidR="006E29A6" w:rsidRDefault="00D75698">
      <w:p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 w:hint="eastAsia"/>
          <w:spacing w:val="-3"/>
          <w:sz w:val="21"/>
          <w:lang w:eastAsia="zh-CN"/>
        </w:rPr>
        <w:t>以上未提及部分不允许改装，如有疑问，以书面形式提出《改装申请书》交由赛会；并以赛事主管及车检主管确认为准。</w:t>
      </w:r>
    </w:p>
    <w:p w:rsidR="006E29A6" w:rsidRDefault="006E29A6">
      <w:pPr>
        <w:autoSpaceDE/>
        <w:autoSpaceDN/>
        <w:rPr>
          <w:rFonts w:asciiTheme="minorEastAsia" w:eastAsiaTheme="minorEastAsia" w:hAnsiTheme="minorEastAsia" w:cstheme="minorBidi"/>
          <w:b/>
          <w:color w:val="000000"/>
          <w:kern w:val="2"/>
          <w:sz w:val="44"/>
          <w:szCs w:val="44"/>
          <w:lang w:eastAsia="zh-CN"/>
        </w:rPr>
      </w:pPr>
    </w:p>
    <w:p w:rsidR="006E29A6" w:rsidRDefault="00D75698">
      <w:pPr>
        <w:pStyle w:val="10"/>
        <w:numPr>
          <w:ilvl w:val="1"/>
          <w:numId w:val="1"/>
        </w:numPr>
        <w:tabs>
          <w:tab w:val="left" w:pos="461"/>
        </w:tabs>
        <w:spacing w:before="0"/>
        <w:ind w:firstLine="0"/>
        <w:rPr>
          <w:rFonts w:ascii="微软雅黑" w:eastAsia="微软雅黑"/>
          <w:b/>
          <w:bCs/>
          <w:spacing w:val="-3"/>
          <w:sz w:val="21"/>
          <w:lang w:eastAsia="zh-CN"/>
        </w:rPr>
      </w:pPr>
      <w:r>
        <w:rPr>
          <w:rFonts w:ascii="微软雅黑" w:eastAsia="微软雅黑" w:hint="eastAsia"/>
          <w:b/>
          <w:bCs/>
          <w:spacing w:val="-3"/>
          <w:sz w:val="21"/>
          <w:lang w:eastAsia="zh-CN"/>
        </w:rPr>
        <w:t>街车公开组</w:t>
      </w:r>
    </w:p>
    <w:p w:rsidR="006E29A6" w:rsidRDefault="00D75698">
      <w:pPr>
        <w:pStyle w:val="10"/>
        <w:numPr>
          <w:ilvl w:val="0"/>
          <w:numId w:val="9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 w:hint="eastAsia"/>
          <w:spacing w:val="-3"/>
          <w:sz w:val="21"/>
          <w:lang w:eastAsia="zh-CN"/>
        </w:rPr>
        <w:lastRenderedPageBreak/>
        <w:t>参赛车辆须为量产性上市车型，品牌不限（不接纳越野型摩托车或纯种赛车参加），车辆外观必须保持</w:t>
      </w:r>
      <w:r>
        <w:rPr>
          <w:rFonts w:ascii="微软雅黑" w:eastAsia="微软雅黑" w:hint="eastAsia"/>
          <w:spacing w:val="-3"/>
          <w:sz w:val="21"/>
          <w:lang w:eastAsia="zh-CN"/>
        </w:rPr>
        <w:t>原厂规格。参赛摩托车资格以赛事主管与技术主管之裁决为准。</w:t>
      </w:r>
    </w:p>
    <w:p w:rsidR="006E29A6" w:rsidRDefault="00D75698">
      <w:pPr>
        <w:pStyle w:val="10"/>
        <w:numPr>
          <w:ilvl w:val="0"/>
          <w:numId w:val="9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 w:hint="eastAsia"/>
          <w:spacing w:val="-3"/>
          <w:sz w:val="21"/>
          <w:lang w:eastAsia="zh-CN"/>
        </w:rPr>
        <w:t>发动机为市售量产性街车机器，气缸数量不超过</w:t>
      </w:r>
      <w:r>
        <w:rPr>
          <w:rFonts w:ascii="微软雅黑" w:eastAsia="微软雅黑"/>
          <w:spacing w:val="-3"/>
          <w:sz w:val="21"/>
          <w:lang w:eastAsia="zh-CN"/>
        </w:rPr>
        <w:t>2</w:t>
      </w:r>
      <w:r>
        <w:rPr>
          <w:rFonts w:ascii="微软雅黑" w:eastAsia="微软雅黑"/>
          <w:spacing w:val="-3"/>
          <w:sz w:val="21"/>
          <w:lang w:eastAsia="zh-CN"/>
        </w:rPr>
        <w:t>缸，四冲程发动机，气缸容积不大于</w:t>
      </w:r>
      <w:r>
        <w:rPr>
          <w:rFonts w:ascii="微软雅黑" w:eastAsia="微软雅黑"/>
          <w:spacing w:val="-3"/>
          <w:sz w:val="21"/>
          <w:lang w:eastAsia="zh-CN"/>
        </w:rPr>
        <w:t xml:space="preserve"> 400cc</w:t>
      </w:r>
      <w:r>
        <w:rPr>
          <w:rFonts w:ascii="微软雅黑" w:eastAsia="微软雅黑"/>
          <w:spacing w:val="-3"/>
          <w:sz w:val="21"/>
          <w:lang w:eastAsia="zh-CN"/>
        </w:rPr>
        <w:t>，</w:t>
      </w:r>
      <w:r>
        <w:rPr>
          <w:rFonts w:ascii="微软雅黑" w:eastAsia="微软雅黑"/>
          <w:spacing w:val="-3"/>
          <w:sz w:val="21"/>
          <w:lang w:eastAsia="zh-CN"/>
        </w:rPr>
        <w:t xml:space="preserve"> </w:t>
      </w:r>
      <w:r>
        <w:rPr>
          <w:rFonts w:ascii="微软雅黑" w:eastAsia="微软雅黑"/>
          <w:spacing w:val="-3"/>
          <w:sz w:val="21"/>
          <w:lang w:eastAsia="zh-CN"/>
        </w:rPr>
        <w:t>冷却方式不限（可自行增加水冷或油冷装置）。</w:t>
      </w:r>
    </w:p>
    <w:p w:rsidR="006E29A6" w:rsidRDefault="00D75698">
      <w:pPr>
        <w:pStyle w:val="10"/>
        <w:numPr>
          <w:ilvl w:val="0"/>
          <w:numId w:val="9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 w:hint="eastAsia"/>
          <w:spacing w:val="-3"/>
          <w:sz w:val="21"/>
          <w:lang w:eastAsia="zh-CN"/>
        </w:rPr>
        <w:t>燃料：必须使用无铅汽油。</w:t>
      </w:r>
    </w:p>
    <w:p w:rsidR="006E29A6" w:rsidRDefault="00D75698">
      <w:pPr>
        <w:pStyle w:val="10"/>
        <w:numPr>
          <w:ilvl w:val="0"/>
          <w:numId w:val="9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 w:hint="eastAsia"/>
          <w:spacing w:val="-3"/>
          <w:sz w:val="21"/>
          <w:lang w:eastAsia="zh-CN"/>
        </w:rPr>
        <w:t>燃油供给方式：化油器或燃油喷注（燃油喷注的，可改装使用燃油泵，否则不得使用其他增压装置）。</w:t>
      </w:r>
    </w:p>
    <w:p w:rsidR="006E29A6" w:rsidRDefault="00D75698">
      <w:pPr>
        <w:pStyle w:val="10"/>
        <w:numPr>
          <w:ilvl w:val="0"/>
          <w:numId w:val="9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 w:hint="eastAsia"/>
          <w:spacing w:val="-3"/>
          <w:sz w:val="21"/>
          <w:lang w:eastAsia="zh-CN"/>
        </w:rPr>
        <w:t>气缸头进、排气通道可以打磨。</w:t>
      </w:r>
    </w:p>
    <w:p w:rsidR="006E29A6" w:rsidRDefault="00D75698">
      <w:pPr>
        <w:pStyle w:val="10"/>
        <w:numPr>
          <w:ilvl w:val="0"/>
          <w:numId w:val="9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化油器或燃油喷注可</w:t>
      </w:r>
      <w:r>
        <w:rPr>
          <w:rFonts w:ascii="微软雅黑" w:eastAsia="微软雅黑" w:hint="eastAsia"/>
          <w:spacing w:val="-3"/>
          <w:sz w:val="21"/>
          <w:lang w:eastAsia="zh-CN"/>
        </w:rPr>
        <w:t>改装</w:t>
      </w:r>
      <w:r>
        <w:rPr>
          <w:rFonts w:ascii="微软雅黑" w:eastAsia="微软雅黑"/>
          <w:spacing w:val="-3"/>
          <w:sz w:val="21"/>
          <w:lang w:eastAsia="zh-CN"/>
        </w:rPr>
        <w:t>更换，进气岐管可更改。</w:t>
      </w:r>
    </w:p>
    <w:p w:rsidR="006E29A6" w:rsidRDefault="00D75698">
      <w:pPr>
        <w:pStyle w:val="10"/>
        <w:numPr>
          <w:ilvl w:val="0"/>
          <w:numId w:val="9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可更换缸体、活塞、凸轮轴、曲轴、气门、汽门座、汽门弹簧、汽门弹簧座、活塞环及活塞销。</w:t>
      </w:r>
    </w:p>
    <w:p w:rsidR="006E29A6" w:rsidRDefault="00D75698">
      <w:pPr>
        <w:pStyle w:val="10"/>
        <w:numPr>
          <w:ilvl w:val="0"/>
          <w:numId w:val="9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 w:hint="eastAsia"/>
          <w:spacing w:val="-3"/>
          <w:sz w:val="21"/>
          <w:lang w:eastAsia="zh-CN"/>
        </w:rPr>
        <w:t>空气滤清器可拆除或可加装进气风箱以及风箱导流管。</w:t>
      </w:r>
    </w:p>
    <w:p w:rsidR="006E29A6" w:rsidRDefault="00D75698">
      <w:pPr>
        <w:pStyle w:val="10"/>
        <w:numPr>
          <w:ilvl w:val="0"/>
          <w:numId w:val="9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可更换升高脚踏，但必须固定在车架的原安装点上</w:t>
      </w:r>
      <w:r>
        <w:rPr>
          <w:rFonts w:ascii="微软雅黑" w:eastAsia="微软雅黑"/>
          <w:spacing w:val="-3"/>
          <w:sz w:val="21"/>
          <w:lang w:eastAsia="zh-CN"/>
        </w:rPr>
        <w:t xml:space="preserve">, </w:t>
      </w:r>
      <w:r>
        <w:rPr>
          <w:rFonts w:ascii="微软雅黑" w:eastAsia="微软雅黑"/>
          <w:spacing w:val="-3"/>
          <w:sz w:val="21"/>
          <w:lang w:eastAsia="zh-CN"/>
        </w:rPr>
        <w:t>脚踏末端必须圆钝形。</w:t>
      </w:r>
    </w:p>
    <w:p w:rsidR="006E29A6" w:rsidRDefault="00D75698">
      <w:pPr>
        <w:pStyle w:val="10"/>
        <w:numPr>
          <w:ilvl w:val="0"/>
          <w:numId w:val="9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行车电脑</w:t>
      </w:r>
      <w:r>
        <w:rPr>
          <w:rFonts w:ascii="微软雅黑" w:eastAsia="微软雅黑" w:hint="eastAsia"/>
          <w:spacing w:val="-3"/>
          <w:sz w:val="21"/>
          <w:lang w:eastAsia="zh-CN"/>
        </w:rPr>
        <w:t>ECU</w:t>
      </w:r>
      <w:r>
        <w:rPr>
          <w:rFonts w:ascii="微软雅黑" w:eastAsia="微软雅黑"/>
          <w:spacing w:val="-3"/>
          <w:sz w:val="21"/>
          <w:lang w:eastAsia="zh-CN"/>
        </w:rPr>
        <w:t>、燃油喷注控制电脑、线束等电子控制系统可更改或加装，发电系统可拆除。</w:t>
      </w:r>
    </w:p>
    <w:p w:rsidR="006E29A6" w:rsidRDefault="00D75698">
      <w:pPr>
        <w:pStyle w:val="10"/>
        <w:numPr>
          <w:ilvl w:val="0"/>
          <w:numId w:val="9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 w:hint="eastAsia"/>
          <w:spacing w:val="-3"/>
          <w:sz w:val="21"/>
          <w:lang w:eastAsia="zh-CN"/>
        </w:rPr>
        <w:t>前后刹车系统可改装。</w:t>
      </w:r>
    </w:p>
    <w:p w:rsidR="006E29A6" w:rsidRDefault="00D75698">
      <w:pPr>
        <w:pStyle w:val="10"/>
        <w:numPr>
          <w:ilvl w:val="0"/>
          <w:numId w:val="9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可更换前、后链轮，可改变前、后链轮的传动比。</w:t>
      </w:r>
    </w:p>
    <w:p w:rsidR="006E29A6" w:rsidRDefault="00D75698">
      <w:pPr>
        <w:pStyle w:val="10"/>
        <w:numPr>
          <w:ilvl w:val="0"/>
          <w:numId w:val="9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排气管可改装，排气管长度不得超过后轮，出口高度在后轮中轴以上，排气管尾端出口处必须是圆边。</w:t>
      </w:r>
    </w:p>
    <w:p w:rsidR="006E29A6" w:rsidRDefault="00D75698">
      <w:pPr>
        <w:pStyle w:val="10"/>
        <w:numPr>
          <w:ilvl w:val="0"/>
          <w:numId w:val="9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前</w:t>
      </w:r>
      <w:r>
        <w:rPr>
          <w:rFonts w:ascii="微软雅黑" w:eastAsia="微软雅黑" w:hint="eastAsia"/>
          <w:spacing w:val="-3"/>
          <w:sz w:val="21"/>
          <w:lang w:eastAsia="zh-CN"/>
        </w:rPr>
        <w:t>减震</w:t>
      </w:r>
      <w:r>
        <w:rPr>
          <w:rFonts w:ascii="微软雅黑" w:eastAsia="微软雅黑"/>
          <w:spacing w:val="-3"/>
          <w:sz w:val="21"/>
          <w:lang w:eastAsia="zh-CN"/>
        </w:rPr>
        <w:t>可改装更</w:t>
      </w:r>
      <w:r>
        <w:rPr>
          <w:rFonts w:ascii="微软雅黑" w:eastAsia="微软雅黑" w:hint="eastAsia"/>
          <w:spacing w:val="-3"/>
          <w:sz w:val="21"/>
          <w:lang w:eastAsia="zh-CN"/>
        </w:rPr>
        <w:t>换、</w:t>
      </w:r>
      <w:r>
        <w:rPr>
          <w:rFonts w:ascii="微软雅黑" w:eastAsia="微软雅黑"/>
          <w:spacing w:val="-3"/>
          <w:sz w:val="21"/>
          <w:lang w:eastAsia="zh-CN"/>
        </w:rPr>
        <w:t>可更换前减震器上下三星（三角台）。</w:t>
      </w:r>
    </w:p>
    <w:p w:rsidR="006E29A6" w:rsidRDefault="00D75698">
      <w:pPr>
        <w:pStyle w:val="10"/>
        <w:numPr>
          <w:ilvl w:val="0"/>
          <w:numId w:val="9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 w:hint="eastAsia"/>
          <w:spacing w:val="-3"/>
          <w:sz w:val="21"/>
          <w:lang w:eastAsia="zh-CN"/>
        </w:rPr>
        <w:t>可使用干地专用比赛轮胎（光头胎）或生产性有纹轮胎。</w:t>
      </w:r>
      <w:r>
        <w:rPr>
          <w:rFonts w:ascii="微软雅黑" w:eastAsia="微软雅黑"/>
          <w:spacing w:val="-3"/>
          <w:sz w:val="21"/>
          <w:lang w:eastAsia="zh-CN"/>
        </w:rPr>
        <w:t>不允许手工修改轮胎花纹；当比赛出示</w:t>
      </w:r>
      <w:r>
        <w:rPr>
          <w:rFonts w:ascii="微软雅黑" w:eastAsia="微软雅黑"/>
          <w:spacing w:val="-3"/>
          <w:sz w:val="21"/>
          <w:lang w:eastAsia="zh-CN"/>
        </w:rPr>
        <w:t>“</w:t>
      </w:r>
      <w:r>
        <w:rPr>
          <w:rFonts w:ascii="微软雅黑" w:eastAsia="微软雅黑"/>
          <w:spacing w:val="-3"/>
          <w:sz w:val="21"/>
          <w:lang w:eastAsia="zh-CN"/>
        </w:rPr>
        <w:t>雨地</w:t>
      </w:r>
      <w:r>
        <w:rPr>
          <w:rFonts w:ascii="微软雅黑" w:eastAsia="微软雅黑"/>
          <w:spacing w:val="-3"/>
          <w:sz w:val="21"/>
          <w:lang w:eastAsia="zh-CN"/>
        </w:rPr>
        <w:t>”</w:t>
      </w:r>
      <w:r>
        <w:rPr>
          <w:rFonts w:ascii="微软雅黑" w:eastAsia="微软雅黑"/>
          <w:spacing w:val="-3"/>
          <w:sz w:val="21"/>
          <w:lang w:eastAsia="zh-CN"/>
        </w:rPr>
        <w:t>牌，则可使用比赛专用雨胎。</w:t>
      </w:r>
    </w:p>
    <w:p w:rsidR="006E29A6" w:rsidRDefault="00D75698">
      <w:pPr>
        <w:pStyle w:val="10"/>
        <w:numPr>
          <w:ilvl w:val="0"/>
          <w:numId w:val="9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车辆所有液态进排口必须拉钢丝固定（如：水箱盖、机油进、排镙杆）</w:t>
      </w:r>
      <w:r>
        <w:rPr>
          <w:rFonts w:ascii="微软雅黑" w:eastAsia="微软雅黑" w:hint="eastAsia"/>
          <w:spacing w:val="-3"/>
          <w:sz w:val="21"/>
          <w:lang w:eastAsia="zh-CN"/>
        </w:rPr>
        <w:t>，并时刻保持紧固</w:t>
      </w:r>
      <w:r>
        <w:rPr>
          <w:rFonts w:ascii="微软雅黑" w:eastAsia="微软雅黑" w:hint="eastAsia"/>
          <w:spacing w:val="-3"/>
          <w:sz w:val="21"/>
          <w:lang w:eastAsia="zh-CN"/>
        </w:rPr>
        <w:lastRenderedPageBreak/>
        <w:t>状态。</w:t>
      </w:r>
    </w:p>
    <w:p w:rsidR="006E29A6" w:rsidRDefault="00D75698">
      <w:pPr>
        <w:pStyle w:val="10"/>
        <w:numPr>
          <w:ilvl w:val="0"/>
          <w:numId w:val="9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散热水箱不得使用冷却液（必须使用自来水或矿泉水）。</w:t>
      </w:r>
    </w:p>
    <w:p w:rsidR="006E29A6" w:rsidRDefault="00D75698">
      <w:pPr>
        <w:pStyle w:val="10"/>
        <w:numPr>
          <w:ilvl w:val="0"/>
          <w:numId w:val="9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 w:hint="eastAsia"/>
          <w:spacing w:val="-3"/>
          <w:sz w:val="21"/>
          <w:lang w:eastAsia="zh-CN"/>
        </w:rPr>
        <w:t>必须安装发动机机油透气壶，并定期消除多余废油。</w:t>
      </w:r>
    </w:p>
    <w:p w:rsidR="006E29A6" w:rsidRDefault="00D75698">
      <w:pPr>
        <w:pStyle w:val="10"/>
        <w:numPr>
          <w:ilvl w:val="0"/>
          <w:numId w:val="9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bookmarkStart w:id="2" w:name="_Hlk40004357"/>
      <w:r>
        <w:rPr>
          <w:rFonts w:ascii="微软雅黑" w:eastAsia="微软雅黑"/>
          <w:spacing w:val="-3"/>
          <w:sz w:val="21"/>
          <w:lang w:eastAsia="zh-CN"/>
        </w:rPr>
        <w:t>圈速</w:t>
      </w:r>
      <w:r>
        <w:rPr>
          <w:rFonts w:ascii="微软雅黑" w:eastAsia="微软雅黑" w:hint="eastAsia"/>
          <w:spacing w:val="-3"/>
          <w:sz w:val="21"/>
          <w:lang w:eastAsia="zh-CN"/>
        </w:rPr>
        <w:t>计时</w:t>
      </w:r>
      <w:r>
        <w:rPr>
          <w:rFonts w:ascii="微软雅黑" w:eastAsia="微软雅黑"/>
          <w:spacing w:val="-3"/>
          <w:sz w:val="21"/>
          <w:lang w:eastAsia="zh-CN"/>
        </w:rPr>
        <w:t>器、</w:t>
      </w:r>
      <w:r>
        <w:rPr>
          <w:rFonts w:ascii="微软雅黑" w:eastAsia="微软雅黑"/>
          <w:spacing w:val="-3"/>
          <w:sz w:val="21"/>
          <w:lang w:eastAsia="zh-CN"/>
        </w:rPr>
        <w:t xml:space="preserve">GPS </w:t>
      </w:r>
      <w:r>
        <w:rPr>
          <w:rFonts w:ascii="微软雅黑" w:eastAsia="微软雅黑" w:hint="eastAsia"/>
          <w:spacing w:val="-3"/>
          <w:sz w:val="21"/>
          <w:lang w:eastAsia="zh-CN"/>
        </w:rPr>
        <w:t>记录仪</w:t>
      </w:r>
      <w:r>
        <w:rPr>
          <w:rFonts w:ascii="微软雅黑" w:eastAsia="微软雅黑"/>
          <w:spacing w:val="-3"/>
          <w:sz w:val="21"/>
          <w:lang w:eastAsia="zh-CN"/>
        </w:rPr>
        <w:t>、</w:t>
      </w:r>
      <w:r>
        <w:rPr>
          <w:rFonts w:ascii="微软雅黑" w:eastAsia="微软雅黑" w:hint="eastAsia"/>
          <w:spacing w:val="-3"/>
          <w:sz w:val="21"/>
          <w:lang w:eastAsia="zh-CN"/>
        </w:rPr>
        <w:t>车辆数</w:t>
      </w:r>
      <w:r>
        <w:rPr>
          <w:rFonts w:ascii="微软雅黑" w:eastAsia="微软雅黑"/>
          <w:spacing w:val="-3"/>
          <w:sz w:val="21"/>
          <w:lang w:eastAsia="zh-CN"/>
        </w:rPr>
        <w:t>据</w:t>
      </w:r>
      <w:r>
        <w:rPr>
          <w:rFonts w:ascii="微软雅黑" w:eastAsia="微软雅黑" w:hint="eastAsia"/>
          <w:spacing w:val="-3"/>
          <w:sz w:val="21"/>
          <w:lang w:eastAsia="zh-CN"/>
        </w:rPr>
        <w:t>记录仪</w:t>
      </w:r>
      <w:r>
        <w:rPr>
          <w:rFonts w:ascii="微软雅黑" w:eastAsia="微软雅黑"/>
          <w:spacing w:val="-3"/>
          <w:sz w:val="21"/>
          <w:lang w:eastAsia="zh-CN"/>
        </w:rPr>
        <w:t>的</w:t>
      </w:r>
      <w:r>
        <w:rPr>
          <w:rFonts w:ascii="微软雅黑" w:eastAsia="微软雅黑" w:hint="eastAsia"/>
          <w:spacing w:val="-3"/>
          <w:sz w:val="21"/>
          <w:lang w:eastAsia="zh-CN"/>
        </w:rPr>
        <w:t>设备</w:t>
      </w:r>
      <w:r>
        <w:rPr>
          <w:rFonts w:ascii="微软雅黑" w:eastAsia="微软雅黑"/>
          <w:spacing w:val="-3"/>
          <w:sz w:val="21"/>
          <w:lang w:eastAsia="zh-CN"/>
        </w:rPr>
        <w:t>是允</w:t>
      </w:r>
      <w:r>
        <w:rPr>
          <w:rFonts w:ascii="微软雅黑" w:eastAsia="微软雅黑" w:hint="eastAsia"/>
          <w:spacing w:val="-3"/>
          <w:sz w:val="21"/>
          <w:lang w:eastAsia="zh-CN"/>
        </w:rPr>
        <w:t>许</w:t>
      </w:r>
      <w:r>
        <w:rPr>
          <w:rFonts w:ascii="微软雅黑" w:eastAsia="微软雅黑"/>
          <w:spacing w:val="-3"/>
          <w:sz w:val="21"/>
          <w:lang w:eastAsia="zh-CN"/>
        </w:rPr>
        <w:t>安装的</w:t>
      </w:r>
      <w:r>
        <w:rPr>
          <w:rFonts w:ascii="微软雅黑" w:eastAsia="微软雅黑" w:hint="eastAsia"/>
          <w:spacing w:val="-3"/>
          <w:sz w:val="21"/>
          <w:lang w:eastAsia="zh-CN"/>
        </w:rPr>
        <w:t>，</w:t>
      </w:r>
      <w:r>
        <w:rPr>
          <w:rFonts w:ascii="微软雅黑" w:eastAsia="微软雅黑"/>
          <w:spacing w:val="-3"/>
          <w:sz w:val="21"/>
          <w:lang w:eastAsia="zh-CN"/>
        </w:rPr>
        <w:t>但必须牢固固定在车架或</w:t>
      </w:r>
      <w:r>
        <w:rPr>
          <w:rFonts w:ascii="微软雅黑" w:eastAsia="微软雅黑" w:hint="eastAsia"/>
          <w:spacing w:val="-3"/>
          <w:sz w:val="21"/>
          <w:lang w:eastAsia="zh-CN"/>
        </w:rPr>
        <w:t>前</w:t>
      </w:r>
      <w:r>
        <w:rPr>
          <w:rFonts w:ascii="微软雅黑" w:eastAsia="微软雅黑"/>
          <w:spacing w:val="-3"/>
          <w:sz w:val="21"/>
          <w:lang w:eastAsia="zh-CN"/>
        </w:rPr>
        <w:t>转向机构上</w:t>
      </w:r>
      <w:r>
        <w:rPr>
          <w:rFonts w:ascii="微软雅黑" w:eastAsia="微软雅黑" w:hint="eastAsia"/>
          <w:spacing w:val="-3"/>
          <w:sz w:val="21"/>
          <w:lang w:eastAsia="zh-CN"/>
        </w:rPr>
        <w:t>。</w:t>
      </w:r>
      <w:bookmarkEnd w:id="2"/>
    </w:p>
    <w:p w:rsidR="006E29A6" w:rsidRDefault="00D75698">
      <w:pPr>
        <w:pStyle w:val="10"/>
        <w:numPr>
          <w:ilvl w:val="0"/>
          <w:numId w:val="9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可安装摄像头，但必须安装于包围壳以内，</w:t>
      </w:r>
      <w:r>
        <w:rPr>
          <w:rFonts w:ascii="微软雅黑" w:eastAsia="微软雅黑" w:hint="eastAsia"/>
          <w:spacing w:val="-3"/>
          <w:sz w:val="21"/>
          <w:lang w:eastAsia="zh-CN"/>
        </w:rPr>
        <w:t>不允许安装任何暴露在车身以外的摄像装置。</w:t>
      </w:r>
      <w:r>
        <w:rPr>
          <w:rFonts w:ascii="微软雅黑" w:eastAsia="微软雅黑"/>
          <w:spacing w:val="-3"/>
          <w:sz w:val="21"/>
          <w:lang w:eastAsia="zh-CN"/>
        </w:rPr>
        <w:t>防止散落于赛道中。</w:t>
      </w:r>
    </w:p>
    <w:p w:rsidR="006E29A6" w:rsidRDefault="00D75698">
      <w:pPr>
        <w:pStyle w:val="10"/>
        <w:numPr>
          <w:ilvl w:val="0"/>
          <w:numId w:val="9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 w:hint="eastAsia"/>
          <w:spacing w:val="-3"/>
          <w:sz w:val="21"/>
          <w:lang w:eastAsia="zh-CN"/>
        </w:rPr>
        <w:t>参赛车辆必须严格检查安全隐患，所有改装不得对参赛车手及其他</w:t>
      </w:r>
      <w:r>
        <w:rPr>
          <w:rFonts w:ascii="微软雅黑" w:eastAsia="微软雅黑" w:hint="eastAsia"/>
          <w:spacing w:val="-3"/>
          <w:sz w:val="21"/>
          <w:lang w:eastAsia="zh-CN"/>
        </w:rPr>
        <w:t>人员带来安全隐患。</w:t>
      </w:r>
    </w:p>
    <w:p w:rsidR="006E29A6" w:rsidRDefault="006E29A6">
      <w:pPr>
        <w:pStyle w:val="10"/>
        <w:tabs>
          <w:tab w:val="left" w:pos="461"/>
        </w:tabs>
        <w:ind w:left="352"/>
        <w:rPr>
          <w:rFonts w:ascii="微软雅黑" w:eastAsia="微软雅黑"/>
          <w:spacing w:val="-3"/>
          <w:sz w:val="21"/>
          <w:lang w:eastAsia="zh-CN"/>
        </w:rPr>
      </w:pPr>
    </w:p>
    <w:p w:rsidR="006E29A6" w:rsidRDefault="00D75698">
      <w:pPr>
        <w:pStyle w:val="10"/>
        <w:tabs>
          <w:tab w:val="left" w:pos="461"/>
        </w:tabs>
        <w:spacing w:before="0"/>
        <w:ind w:left="352" w:firstLine="0"/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 w:hint="eastAsia"/>
          <w:spacing w:val="-3"/>
          <w:sz w:val="21"/>
          <w:lang w:eastAsia="zh-CN"/>
        </w:rPr>
        <w:t>以上未提及部分不允许改装，如有疑问，以书面形式提出《改装申请书》交由赛会；并以赛事主管及车检主管确认为准。</w:t>
      </w:r>
    </w:p>
    <w:p w:rsidR="006E29A6" w:rsidRDefault="006E29A6">
      <w:pPr>
        <w:pStyle w:val="10"/>
        <w:tabs>
          <w:tab w:val="left" w:pos="461"/>
        </w:tabs>
        <w:spacing w:before="0"/>
        <w:ind w:left="352" w:firstLine="0"/>
        <w:rPr>
          <w:rFonts w:ascii="微软雅黑" w:eastAsia="微软雅黑"/>
          <w:spacing w:val="-3"/>
          <w:sz w:val="21"/>
          <w:lang w:eastAsia="zh-CN"/>
        </w:rPr>
      </w:pPr>
    </w:p>
    <w:p w:rsidR="006E29A6" w:rsidRDefault="00D75698">
      <w:pPr>
        <w:pStyle w:val="10"/>
        <w:numPr>
          <w:ilvl w:val="1"/>
          <w:numId w:val="1"/>
        </w:numPr>
        <w:tabs>
          <w:tab w:val="left" w:pos="461"/>
        </w:tabs>
        <w:spacing w:before="0"/>
        <w:ind w:firstLine="0"/>
        <w:rPr>
          <w:rFonts w:ascii="微软雅黑" w:eastAsia="微软雅黑"/>
          <w:b/>
          <w:bCs/>
          <w:color w:val="000000" w:themeColor="text1"/>
          <w:spacing w:val="-3"/>
          <w:sz w:val="21"/>
          <w:lang w:eastAsia="zh-CN"/>
        </w:rPr>
      </w:pPr>
      <w:r>
        <w:rPr>
          <w:rFonts w:ascii="微软雅黑" w:eastAsia="微软雅黑"/>
          <w:b/>
          <w:bCs/>
          <w:color w:val="000000" w:themeColor="text1"/>
          <w:spacing w:val="-3"/>
          <w:sz w:val="21"/>
          <w:lang w:eastAsia="zh-CN"/>
        </w:rPr>
        <w:t>MINIGP</w:t>
      </w:r>
      <w:r>
        <w:rPr>
          <w:rFonts w:ascii="微软雅黑" w:eastAsia="微软雅黑" w:hint="eastAsia"/>
          <w:b/>
          <w:bCs/>
          <w:color w:val="000000" w:themeColor="text1"/>
          <w:spacing w:val="-3"/>
          <w:sz w:val="21"/>
          <w:lang w:eastAsia="zh-CN"/>
        </w:rPr>
        <w:t xml:space="preserve"> 150</w:t>
      </w:r>
      <w:r>
        <w:rPr>
          <w:rFonts w:ascii="微软雅黑" w:eastAsia="微软雅黑" w:hint="eastAsia"/>
          <w:b/>
          <w:bCs/>
          <w:color w:val="000000" w:themeColor="text1"/>
          <w:spacing w:val="-3"/>
          <w:sz w:val="21"/>
          <w:lang w:eastAsia="zh-CN"/>
        </w:rPr>
        <w:t>组</w:t>
      </w:r>
    </w:p>
    <w:p w:rsidR="006E29A6" w:rsidRDefault="00D75698">
      <w:pPr>
        <w:pStyle w:val="10"/>
        <w:numPr>
          <w:ilvl w:val="0"/>
          <w:numId w:val="10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bookmarkStart w:id="3" w:name="_Hlk40003054"/>
      <w:r>
        <w:rPr>
          <w:rFonts w:ascii="微软雅黑" w:eastAsia="微软雅黑" w:hint="eastAsia"/>
          <w:spacing w:val="-3"/>
          <w:sz w:val="21"/>
          <w:lang w:eastAsia="zh-CN"/>
        </w:rPr>
        <w:t>参赛车辆须为量产性上市车型，品牌不限（不接纳越野型摩托车或纯种赛车参加），车辆外观必须保持原厂规格。</w:t>
      </w:r>
    </w:p>
    <w:p w:rsidR="006E29A6" w:rsidRDefault="00D75698">
      <w:pPr>
        <w:pStyle w:val="10"/>
        <w:numPr>
          <w:ilvl w:val="0"/>
          <w:numId w:val="10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 w:hint="eastAsia"/>
          <w:spacing w:val="-3"/>
          <w:sz w:val="21"/>
          <w:lang w:eastAsia="zh-CN"/>
        </w:rPr>
        <w:t>发动机为市售量产性街车机器，必须单气缸四行程、单凸轮轴，两气门发动机，气缸容积不大于</w:t>
      </w:r>
      <w:r>
        <w:rPr>
          <w:rFonts w:ascii="微软雅黑" w:eastAsia="微软雅黑"/>
          <w:spacing w:val="-3"/>
          <w:sz w:val="21"/>
          <w:lang w:eastAsia="zh-CN"/>
        </w:rPr>
        <w:t xml:space="preserve"> 150cc</w:t>
      </w:r>
      <w:r>
        <w:rPr>
          <w:rFonts w:ascii="微软雅黑" w:eastAsia="微软雅黑"/>
          <w:spacing w:val="-3"/>
          <w:sz w:val="21"/>
          <w:lang w:eastAsia="zh-CN"/>
        </w:rPr>
        <w:t>，</w:t>
      </w:r>
      <w:r>
        <w:rPr>
          <w:rFonts w:ascii="微软雅黑" w:eastAsia="微软雅黑"/>
          <w:spacing w:val="-3"/>
          <w:sz w:val="21"/>
          <w:lang w:eastAsia="zh-CN"/>
        </w:rPr>
        <w:t xml:space="preserve"> </w:t>
      </w:r>
      <w:r>
        <w:rPr>
          <w:rFonts w:ascii="微软雅黑" w:eastAsia="微软雅黑"/>
          <w:spacing w:val="-3"/>
          <w:sz w:val="21"/>
          <w:lang w:eastAsia="zh-CN"/>
        </w:rPr>
        <w:t>冷却方式不限（可自行增加水冷或油冷装置）。</w:t>
      </w:r>
    </w:p>
    <w:p w:rsidR="006E29A6" w:rsidRDefault="00D75698">
      <w:pPr>
        <w:pStyle w:val="10"/>
        <w:numPr>
          <w:ilvl w:val="0"/>
          <w:numId w:val="10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 w:hint="eastAsia"/>
          <w:spacing w:val="-3"/>
          <w:sz w:val="21"/>
          <w:lang w:eastAsia="zh-CN"/>
        </w:rPr>
        <w:t>可更换缸体、活塞、凸轮轴、曲轴、气门、汽门座、汽门弹簧、汽门弹簧座、活塞环及活塞销。</w:t>
      </w:r>
    </w:p>
    <w:p w:rsidR="006E29A6" w:rsidRDefault="00D75698">
      <w:pPr>
        <w:pStyle w:val="10"/>
        <w:numPr>
          <w:ilvl w:val="0"/>
          <w:numId w:val="10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 w:hint="eastAsia"/>
          <w:spacing w:val="-3"/>
          <w:sz w:val="21"/>
          <w:lang w:eastAsia="zh-CN"/>
        </w:rPr>
        <w:t>气缸头进、排气通道可以打磨。</w:t>
      </w:r>
    </w:p>
    <w:p w:rsidR="006E29A6" w:rsidRDefault="00D75698">
      <w:pPr>
        <w:pStyle w:val="10"/>
        <w:numPr>
          <w:ilvl w:val="0"/>
          <w:numId w:val="10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燃油供给方式：化油器或燃油喷注（燃油喷注的，可使用燃油泵，</w:t>
      </w:r>
      <w:r>
        <w:rPr>
          <w:rFonts w:ascii="微软雅黑" w:eastAsia="微软雅黑" w:hint="eastAsia"/>
          <w:spacing w:val="-3"/>
          <w:sz w:val="21"/>
          <w:lang w:eastAsia="zh-CN"/>
        </w:rPr>
        <w:t>否则不得使用其他增压装置）。</w:t>
      </w:r>
    </w:p>
    <w:p w:rsidR="006E29A6" w:rsidRDefault="00D75698">
      <w:pPr>
        <w:pStyle w:val="10"/>
        <w:numPr>
          <w:ilvl w:val="0"/>
          <w:numId w:val="10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lastRenderedPageBreak/>
        <w:t>化油器或燃油喷注可更换，化油器或燃油喷注节气门内径不得超过</w:t>
      </w:r>
      <w:r>
        <w:rPr>
          <w:rFonts w:ascii="微软雅黑" w:eastAsia="微软雅黑"/>
          <w:spacing w:val="-3"/>
          <w:sz w:val="21"/>
          <w:lang w:eastAsia="zh-CN"/>
        </w:rPr>
        <w:t xml:space="preserve"> 31mm</w:t>
      </w:r>
      <w:r>
        <w:rPr>
          <w:rFonts w:ascii="微软雅黑" w:eastAsia="微软雅黑"/>
          <w:spacing w:val="-3"/>
          <w:sz w:val="21"/>
          <w:lang w:eastAsia="zh-CN"/>
        </w:rPr>
        <w:t>。进气岐管可更改。</w:t>
      </w:r>
    </w:p>
    <w:p w:rsidR="006E29A6" w:rsidRDefault="00D75698">
      <w:pPr>
        <w:pStyle w:val="10"/>
        <w:numPr>
          <w:ilvl w:val="0"/>
          <w:numId w:val="10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 w:hint="eastAsia"/>
          <w:spacing w:val="-3"/>
          <w:sz w:val="21"/>
          <w:lang w:eastAsia="zh-CN"/>
        </w:rPr>
        <w:t>行车电脑</w:t>
      </w:r>
      <w:r>
        <w:rPr>
          <w:rFonts w:ascii="微软雅黑" w:eastAsia="微软雅黑"/>
          <w:spacing w:val="-3"/>
          <w:sz w:val="21"/>
          <w:lang w:eastAsia="zh-CN"/>
        </w:rPr>
        <w:t>ECU</w:t>
      </w:r>
      <w:r>
        <w:rPr>
          <w:rFonts w:ascii="微软雅黑" w:eastAsia="微软雅黑"/>
          <w:spacing w:val="-3"/>
          <w:sz w:val="21"/>
          <w:lang w:eastAsia="zh-CN"/>
        </w:rPr>
        <w:t>、燃油喷注控制电脑</w:t>
      </w:r>
      <w:r>
        <w:rPr>
          <w:rFonts w:ascii="微软雅黑" w:eastAsia="微软雅黑"/>
          <w:spacing w:val="-3"/>
          <w:sz w:val="21"/>
          <w:lang w:eastAsia="zh-CN"/>
        </w:rPr>
        <w:t>Fi</w:t>
      </w:r>
      <w:r>
        <w:rPr>
          <w:rFonts w:ascii="微软雅黑" w:eastAsia="微软雅黑"/>
          <w:spacing w:val="-3"/>
          <w:sz w:val="21"/>
          <w:lang w:eastAsia="zh-CN"/>
        </w:rPr>
        <w:t>、线束等电子控制系统可更改或加装，发电系统可拆除。</w:t>
      </w:r>
      <w:r>
        <w:rPr>
          <w:rFonts w:ascii="微软雅黑" w:eastAsia="微软雅黑"/>
          <w:spacing w:val="-3"/>
          <w:sz w:val="21"/>
          <w:lang w:eastAsia="zh-CN"/>
        </w:rPr>
        <w:t xml:space="preserve"> </w:t>
      </w:r>
    </w:p>
    <w:p w:rsidR="006E29A6" w:rsidRDefault="00D75698">
      <w:pPr>
        <w:pStyle w:val="10"/>
        <w:numPr>
          <w:ilvl w:val="0"/>
          <w:numId w:val="10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可更换升高脚踏，但必须固定在车架的原安装点上</w:t>
      </w:r>
      <w:r>
        <w:rPr>
          <w:rFonts w:ascii="微软雅黑" w:eastAsia="微软雅黑"/>
          <w:spacing w:val="-3"/>
          <w:sz w:val="21"/>
          <w:lang w:eastAsia="zh-CN"/>
        </w:rPr>
        <w:t xml:space="preserve">, </w:t>
      </w:r>
      <w:r>
        <w:rPr>
          <w:rFonts w:ascii="微软雅黑" w:eastAsia="微软雅黑"/>
          <w:spacing w:val="-3"/>
          <w:sz w:val="21"/>
          <w:lang w:eastAsia="zh-CN"/>
        </w:rPr>
        <w:t>脚踏末端必须圆钝形。</w:t>
      </w:r>
    </w:p>
    <w:p w:rsidR="006E29A6" w:rsidRDefault="00D75698">
      <w:pPr>
        <w:pStyle w:val="10"/>
        <w:numPr>
          <w:ilvl w:val="0"/>
          <w:numId w:val="10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 w:hint="eastAsia"/>
          <w:spacing w:val="-3"/>
          <w:sz w:val="21"/>
          <w:lang w:eastAsia="zh-CN"/>
        </w:rPr>
        <w:t>可更换前、后制动装置和制动油管。</w:t>
      </w:r>
    </w:p>
    <w:p w:rsidR="006E29A6" w:rsidRDefault="00D75698">
      <w:pPr>
        <w:pStyle w:val="10"/>
        <w:numPr>
          <w:ilvl w:val="0"/>
          <w:numId w:val="10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可更换前、后链轮，可改变前、后链轮的传动比。</w:t>
      </w:r>
    </w:p>
    <w:p w:rsidR="006E29A6" w:rsidRDefault="00D75698">
      <w:pPr>
        <w:pStyle w:val="10"/>
        <w:numPr>
          <w:ilvl w:val="0"/>
          <w:numId w:val="10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排气管可改装，排气管长度不得超过后轮，出口高度在后轮中轴以上，排气管尾端出口处必须是圆边。</w:t>
      </w:r>
    </w:p>
    <w:p w:rsidR="006E29A6" w:rsidRDefault="00D75698">
      <w:pPr>
        <w:pStyle w:val="10"/>
        <w:numPr>
          <w:ilvl w:val="0"/>
          <w:numId w:val="10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可更换前后减震器</w:t>
      </w:r>
      <w:r>
        <w:rPr>
          <w:rFonts w:ascii="微软雅黑" w:eastAsia="微软雅黑"/>
          <w:spacing w:val="-3"/>
          <w:sz w:val="21"/>
          <w:lang w:eastAsia="zh-CN"/>
        </w:rPr>
        <w:t>,</w:t>
      </w:r>
      <w:r>
        <w:rPr>
          <w:rFonts w:ascii="微软雅黑" w:eastAsia="微软雅黑"/>
          <w:spacing w:val="-3"/>
          <w:sz w:val="21"/>
          <w:lang w:eastAsia="zh-CN"/>
        </w:rPr>
        <w:t>上下三星（三角台）。</w:t>
      </w:r>
    </w:p>
    <w:p w:rsidR="006E29A6" w:rsidRDefault="00D75698">
      <w:pPr>
        <w:pStyle w:val="10"/>
        <w:numPr>
          <w:ilvl w:val="0"/>
          <w:numId w:val="10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 w:hint="eastAsia"/>
          <w:spacing w:val="-3"/>
          <w:sz w:val="21"/>
          <w:lang w:eastAsia="zh-CN"/>
        </w:rPr>
        <w:t>使用生产性有纹轮胎，不允许手工修改轮胎花纹；当比赛出示“雨地”牌，则可使用比赛专用雨胎。</w:t>
      </w:r>
    </w:p>
    <w:p w:rsidR="006E29A6" w:rsidRDefault="00D75698">
      <w:pPr>
        <w:pStyle w:val="10"/>
        <w:numPr>
          <w:ilvl w:val="0"/>
          <w:numId w:val="10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可更换前后</w:t>
      </w:r>
      <w:r>
        <w:rPr>
          <w:rFonts w:ascii="微软雅黑" w:eastAsia="微软雅黑" w:hint="eastAsia"/>
          <w:spacing w:val="-3"/>
          <w:sz w:val="21"/>
          <w:lang w:eastAsia="zh-CN"/>
        </w:rPr>
        <w:t>轮毂</w:t>
      </w:r>
      <w:r>
        <w:rPr>
          <w:rFonts w:ascii="微软雅黑" w:eastAsia="微软雅黑"/>
          <w:spacing w:val="-3"/>
          <w:sz w:val="21"/>
          <w:lang w:eastAsia="zh-CN"/>
        </w:rPr>
        <w:t>总成，其轮圈直径为</w:t>
      </w:r>
      <w:r>
        <w:rPr>
          <w:rFonts w:ascii="微软雅黑" w:eastAsia="微软雅黑"/>
          <w:spacing w:val="-3"/>
          <w:sz w:val="21"/>
          <w:lang w:eastAsia="zh-CN"/>
        </w:rPr>
        <w:t xml:space="preserve"> 12 </w:t>
      </w:r>
      <w:r>
        <w:rPr>
          <w:rFonts w:ascii="微软雅黑" w:eastAsia="微软雅黑"/>
          <w:spacing w:val="-3"/>
          <w:sz w:val="21"/>
          <w:lang w:eastAsia="zh-CN"/>
        </w:rPr>
        <w:t>英寸。</w:t>
      </w:r>
    </w:p>
    <w:p w:rsidR="006E29A6" w:rsidRDefault="00D75698">
      <w:pPr>
        <w:pStyle w:val="10"/>
        <w:numPr>
          <w:ilvl w:val="0"/>
          <w:numId w:val="10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车辆不低于</w:t>
      </w:r>
      <w:r>
        <w:rPr>
          <w:rFonts w:ascii="微软雅黑" w:eastAsia="微软雅黑"/>
          <w:spacing w:val="-3"/>
          <w:sz w:val="21"/>
          <w:lang w:eastAsia="zh-CN"/>
        </w:rPr>
        <w:t xml:space="preserve"> 80</w:t>
      </w:r>
      <w:r>
        <w:rPr>
          <w:rFonts w:ascii="微软雅黑" w:eastAsia="微软雅黑"/>
          <w:spacing w:val="-3"/>
          <w:sz w:val="21"/>
          <w:lang w:eastAsia="zh-CN"/>
        </w:rPr>
        <w:t>公斤。</w:t>
      </w:r>
    </w:p>
    <w:p w:rsidR="006E29A6" w:rsidRDefault="00D75698">
      <w:pPr>
        <w:pStyle w:val="10"/>
        <w:numPr>
          <w:ilvl w:val="0"/>
          <w:numId w:val="10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 w:hint="eastAsia"/>
          <w:spacing w:val="-3"/>
          <w:sz w:val="21"/>
          <w:lang w:eastAsia="zh-CN"/>
        </w:rPr>
        <w:t>车辆所有液态进排口必须拉钢丝固定（如：水箱盖、机油进、排镙杆）。</w:t>
      </w:r>
      <w:r>
        <w:rPr>
          <w:rFonts w:ascii="微软雅黑" w:eastAsia="微软雅黑"/>
          <w:spacing w:val="-3"/>
          <w:sz w:val="21"/>
          <w:lang w:eastAsia="zh-CN"/>
        </w:rPr>
        <w:t>。</w:t>
      </w:r>
    </w:p>
    <w:p w:rsidR="006E29A6" w:rsidRDefault="00D75698">
      <w:pPr>
        <w:pStyle w:val="10"/>
        <w:numPr>
          <w:ilvl w:val="0"/>
          <w:numId w:val="10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散热水箱不得使用冷却液（必须使用自来水或矿泉水）。</w:t>
      </w:r>
    </w:p>
    <w:p w:rsidR="006E29A6" w:rsidRDefault="00D75698">
      <w:pPr>
        <w:pStyle w:val="10"/>
        <w:numPr>
          <w:ilvl w:val="0"/>
          <w:numId w:val="10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圈速</w:t>
      </w:r>
      <w:r>
        <w:rPr>
          <w:rFonts w:ascii="微软雅黑" w:eastAsia="微软雅黑" w:hint="eastAsia"/>
          <w:spacing w:val="-3"/>
          <w:sz w:val="21"/>
          <w:lang w:eastAsia="zh-CN"/>
        </w:rPr>
        <w:t>计时</w:t>
      </w:r>
      <w:r>
        <w:rPr>
          <w:rFonts w:ascii="微软雅黑" w:eastAsia="微软雅黑"/>
          <w:spacing w:val="-3"/>
          <w:sz w:val="21"/>
          <w:lang w:eastAsia="zh-CN"/>
        </w:rPr>
        <w:t>器、</w:t>
      </w:r>
      <w:r>
        <w:rPr>
          <w:rFonts w:ascii="微软雅黑" w:eastAsia="微软雅黑"/>
          <w:spacing w:val="-3"/>
          <w:sz w:val="21"/>
          <w:lang w:eastAsia="zh-CN"/>
        </w:rPr>
        <w:t xml:space="preserve">GPS </w:t>
      </w:r>
      <w:r>
        <w:rPr>
          <w:rFonts w:ascii="微软雅黑" w:eastAsia="微软雅黑" w:hint="eastAsia"/>
          <w:spacing w:val="-3"/>
          <w:sz w:val="21"/>
          <w:lang w:eastAsia="zh-CN"/>
        </w:rPr>
        <w:t>记录仪</w:t>
      </w:r>
      <w:r>
        <w:rPr>
          <w:rFonts w:ascii="微软雅黑" w:eastAsia="微软雅黑"/>
          <w:spacing w:val="-3"/>
          <w:sz w:val="21"/>
          <w:lang w:eastAsia="zh-CN"/>
        </w:rPr>
        <w:t>、</w:t>
      </w:r>
      <w:r>
        <w:rPr>
          <w:rFonts w:ascii="微软雅黑" w:eastAsia="微软雅黑" w:hint="eastAsia"/>
          <w:spacing w:val="-3"/>
          <w:sz w:val="21"/>
          <w:lang w:eastAsia="zh-CN"/>
        </w:rPr>
        <w:t>车辆数</w:t>
      </w:r>
      <w:r>
        <w:rPr>
          <w:rFonts w:ascii="微软雅黑" w:eastAsia="微软雅黑"/>
          <w:spacing w:val="-3"/>
          <w:sz w:val="21"/>
          <w:lang w:eastAsia="zh-CN"/>
        </w:rPr>
        <w:t>据</w:t>
      </w:r>
      <w:r>
        <w:rPr>
          <w:rFonts w:ascii="微软雅黑" w:eastAsia="微软雅黑" w:hint="eastAsia"/>
          <w:spacing w:val="-3"/>
          <w:sz w:val="21"/>
          <w:lang w:eastAsia="zh-CN"/>
        </w:rPr>
        <w:t>记录仪</w:t>
      </w:r>
      <w:r>
        <w:rPr>
          <w:rFonts w:ascii="微软雅黑" w:eastAsia="微软雅黑"/>
          <w:spacing w:val="-3"/>
          <w:sz w:val="21"/>
          <w:lang w:eastAsia="zh-CN"/>
        </w:rPr>
        <w:t>的</w:t>
      </w:r>
      <w:r>
        <w:rPr>
          <w:rFonts w:ascii="微软雅黑" w:eastAsia="微软雅黑" w:hint="eastAsia"/>
          <w:spacing w:val="-3"/>
          <w:sz w:val="21"/>
          <w:lang w:eastAsia="zh-CN"/>
        </w:rPr>
        <w:t>设备</w:t>
      </w:r>
      <w:r>
        <w:rPr>
          <w:rFonts w:ascii="微软雅黑" w:eastAsia="微软雅黑"/>
          <w:spacing w:val="-3"/>
          <w:sz w:val="21"/>
          <w:lang w:eastAsia="zh-CN"/>
        </w:rPr>
        <w:t>是允</w:t>
      </w:r>
      <w:r>
        <w:rPr>
          <w:rFonts w:ascii="微软雅黑" w:eastAsia="微软雅黑" w:hint="eastAsia"/>
          <w:spacing w:val="-3"/>
          <w:sz w:val="21"/>
          <w:lang w:eastAsia="zh-CN"/>
        </w:rPr>
        <w:t>许</w:t>
      </w:r>
      <w:r>
        <w:rPr>
          <w:rFonts w:ascii="微软雅黑" w:eastAsia="微软雅黑"/>
          <w:spacing w:val="-3"/>
          <w:sz w:val="21"/>
          <w:lang w:eastAsia="zh-CN"/>
        </w:rPr>
        <w:t>安装的</w:t>
      </w:r>
      <w:r>
        <w:rPr>
          <w:rFonts w:ascii="微软雅黑" w:eastAsia="微软雅黑" w:hint="eastAsia"/>
          <w:spacing w:val="-3"/>
          <w:sz w:val="21"/>
          <w:lang w:eastAsia="zh-CN"/>
        </w:rPr>
        <w:t>，</w:t>
      </w:r>
      <w:r>
        <w:rPr>
          <w:rFonts w:ascii="微软雅黑" w:eastAsia="微软雅黑"/>
          <w:spacing w:val="-3"/>
          <w:sz w:val="21"/>
          <w:lang w:eastAsia="zh-CN"/>
        </w:rPr>
        <w:t>但必须牢固固定在车架或</w:t>
      </w:r>
      <w:r>
        <w:rPr>
          <w:rFonts w:ascii="微软雅黑" w:eastAsia="微软雅黑" w:hint="eastAsia"/>
          <w:spacing w:val="-3"/>
          <w:sz w:val="21"/>
          <w:lang w:eastAsia="zh-CN"/>
        </w:rPr>
        <w:t>前</w:t>
      </w:r>
      <w:r>
        <w:rPr>
          <w:rFonts w:ascii="微软雅黑" w:eastAsia="微软雅黑"/>
          <w:spacing w:val="-3"/>
          <w:sz w:val="21"/>
          <w:lang w:eastAsia="zh-CN"/>
        </w:rPr>
        <w:t>转向机构上</w:t>
      </w:r>
      <w:r>
        <w:rPr>
          <w:rFonts w:ascii="微软雅黑" w:eastAsia="微软雅黑" w:hint="eastAsia"/>
          <w:spacing w:val="-3"/>
          <w:sz w:val="21"/>
          <w:lang w:eastAsia="zh-CN"/>
        </w:rPr>
        <w:t>。</w:t>
      </w:r>
    </w:p>
    <w:p w:rsidR="006E29A6" w:rsidRDefault="00D75698">
      <w:pPr>
        <w:pStyle w:val="10"/>
        <w:numPr>
          <w:ilvl w:val="0"/>
          <w:numId w:val="10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可安装摄像头，但必须安装于包围壳以内，</w:t>
      </w:r>
      <w:r>
        <w:rPr>
          <w:rFonts w:ascii="微软雅黑" w:eastAsia="微软雅黑" w:hint="eastAsia"/>
          <w:spacing w:val="-3"/>
          <w:sz w:val="21"/>
          <w:lang w:eastAsia="zh-CN"/>
        </w:rPr>
        <w:t>不允许安装任何暴露在车身以外的摄像装置。</w:t>
      </w:r>
      <w:r>
        <w:rPr>
          <w:rFonts w:ascii="微软雅黑" w:eastAsia="微软雅黑"/>
          <w:spacing w:val="-3"/>
          <w:sz w:val="21"/>
          <w:lang w:eastAsia="zh-CN"/>
        </w:rPr>
        <w:t>防止散落于赛道中。</w:t>
      </w:r>
    </w:p>
    <w:p w:rsidR="006E29A6" w:rsidRDefault="00D75698">
      <w:pPr>
        <w:pStyle w:val="10"/>
        <w:numPr>
          <w:ilvl w:val="0"/>
          <w:numId w:val="10"/>
        </w:num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参赛车辆必须严格检查安全隐患，所有改装不得对参赛车手及其他人员带来安全隐患。</w:t>
      </w:r>
      <w:bookmarkEnd w:id="3"/>
    </w:p>
    <w:p w:rsidR="006E29A6" w:rsidRDefault="00D75698">
      <w:p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 w:hint="eastAsia"/>
          <w:spacing w:val="-3"/>
          <w:sz w:val="21"/>
          <w:lang w:eastAsia="zh-CN"/>
        </w:rPr>
        <w:t>以上未提及部分不允许改装，如有疑问，以书面形式提出《改装申请书》交由赛会；并以赛事</w:t>
      </w:r>
      <w:r>
        <w:rPr>
          <w:rFonts w:ascii="微软雅黑" w:eastAsia="微软雅黑" w:hint="eastAsia"/>
          <w:spacing w:val="-3"/>
          <w:sz w:val="21"/>
          <w:lang w:eastAsia="zh-CN"/>
        </w:rPr>
        <w:lastRenderedPageBreak/>
        <w:t>主管及车检主管确认为准。</w:t>
      </w:r>
    </w:p>
    <w:p w:rsidR="006E29A6" w:rsidRDefault="006E29A6">
      <w:pPr>
        <w:tabs>
          <w:tab w:val="left" w:pos="461"/>
        </w:tabs>
        <w:rPr>
          <w:rFonts w:ascii="微软雅黑" w:eastAsia="微软雅黑"/>
          <w:spacing w:val="-3"/>
          <w:sz w:val="21"/>
          <w:lang w:eastAsia="zh-CN"/>
        </w:rPr>
      </w:pPr>
    </w:p>
    <w:p w:rsidR="006E29A6" w:rsidRDefault="00D75698">
      <w:pPr>
        <w:pStyle w:val="10"/>
        <w:numPr>
          <w:ilvl w:val="1"/>
          <w:numId w:val="1"/>
        </w:numPr>
        <w:tabs>
          <w:tab w:val="left" w:pos="461"/>
        </w:tabs>
        <w:spacing w:before="0"/>
        <w:ind w:firstLine="0"/>
        <w:rPr>
          <w:rFonts w:ascii="微软雅黑" w:eastAsia="微软雅黑"/>
          <w:b/>
          <w:bCs/>
          <w:spacing w:val="-3"/>
          <w:sz w:val="21"/>
          <w:lang w:eastAsia="zh-CN"/>
        </w:rPr>
      </w:pPr>
      <w:r>
        <w:rPr>
          <w:rFonts w:ascii="微软雅黑" w:eastAsia="微软雅黑" w:hint="eastAsia"/>
          <w:b/>
          <w:bCs/>
          <w:spacing w:val="-3"/>
          <w:sz w:val="21"/>
          <w:lang w:eastAsia="zh-CN"/>
        </w:rPr>
        <w:t>儿童</w:t>
      </w:r>
      <w:r>
        <w:rPr>
          <w:rFonts w:ascii="微软雅黑" w:eastAsia="微软雅黑" w:hint="eastAsia"/>
          <w:b/>
          <w:bCs/>
          <w:spacing w:val="-3"/>
          <w:sz w:val="21"/>
          <w:lang w:eastAsia="zh-CN"/>
        </w:rPr>
        <w:t>A</w:t>
      </w:r>
      <w:r>
        <w:rPr>
          <w:rFonts w:ascii="微软雅黑" w:eastAsia="微软雅黑" w:hint="eastAsia"/>
          <w:b/>
          <w:bCs/>
          <w:spacing w:val="-3"/>
          <w:sz w:val="21"/>
          <w:lang w:eastAsia="zh-CN"/>
        </w:rPr>
        <w:t>组</w:t>
      </w:r>
    </w:p>
    <w:p w:rsidR="006E29A6" w:rsidRDefault="00D75698">
      <w:pPr>
        <w:pStyle w:val="11"/>
        <w:numPr>
          <w:ilvl w:val="0"/>
          <w:numId w:val="11"/>
        </w:numPr>
        <w:tabs>
          <w:tab w:val="left" w:pos="461"/>
        </w:tabs>
        <w:spacing w:before="15"/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 w:hint="eastAsia"/>
          <w:spacing w:val="-3"/>
          <w:sz w:val="21"/>
          <w:lang w:eastAsia="zh-CN"/>
        </w:rPr>
        <w:t>进口二</w:t>
      </w:r>
      <w:r>
        <w:rPr>
          <w:rFonts w:ascii="微软雅黑" w:eastAsia="微软雅黑"/>
          <w:spacing w:val="-3"/>
          <w:sz w:val="21"/>
          <w:lang w:eastAsia="zh-CN"/>
        </w:rPr>
        <w:t>冲程</w:t>
      </w:r>
      <w:r>
        <w:rPr>
          <w:rFonts w:ascii="微软雅黑" w:eastAsia="微软雅黑"/>
          <w:spacing w:val="-3"/>
          <w:sz w:val="21"/>
          <w:lang w:eastAsia="zh-CN"/>
        </w:rPr>
        <w:t>50cc</w:t>
      </w:r>
      <w:r>
        <w:rPr>
          <w:rFonts w:ascii="微软雅黑" w:eastAsia="微软雅黑" w:hint="eastAsia"/>
          <w:spacing w:val="-3"/>
          <w:sz w:val="21"/>
          <w:lang w:eastAsia="zh-CN"/>
        </w:rPr>
        <w:t>或</w:t>
      </w:r>
      <w:bookmarkStart w:id="4" w:name="_Hlk40010305"/>
      <w:r>
        <w:rPr>
          <w:rFonts w:ascii="微软雅黑" w:eastAsia="微软雅黑" w:hint="eastAsia"/>
          <w:spacing w:val="-3"/>
          <w:sz w:val="21"/>
          <w:lang w:eastAsia="zh-CN"/>
        </w:rPr>
        <w:t>国产四</w:t>
      </w:r>
      <w:r>
        <w:rPr>
          <w:rFonts w:ascii="微软雅黑" w:eastAsia="微软雅黑"/>
          <w:spacing w:val="-3"/>
          <w:sz w:val="21"/>
          <w:lang w:eastAsia="zh-CN"/>
        </w:rPr>
        <w:t>冲程</w:t>
      </w:r>
      <w:r>
        <w:rPr>
          <w:rFonts w:ascii="微软雅黑" w:eastAsia="微软雅黑"/>
          <w:spacing w:val="-3"/>
          <w:sz w:val="21"/>
          <w:lang w:eastAsia="zh-CN"/>
        </w:rPr>
        <w:t>110cc</w:t>
      </w:r>
      <w:bookmarkEnd w:id="4"/>
      <w:r>
        <w:rPr>
          <w:rFonts w:ascii="微软雅黑" w:eastAsia="微软雅黑"/>
          <w:spacing w:val="-3"/>
          <w:sz w:val="21"/>
          <w:lang w:eastAsia="zh-CN"/>
        </w:rPr>
        <w:t>小型赛车</w:t>
      </w:r>
      <w:r>
        <w:rPr>
          <w:rFonts w:ascii="微软雅黑" w:eastAsia="微软雅黑" w:hint="eastAsia"/>
          <w:spacing w:val="-3"/>
          <w:sz w:val="21"/>
          <w:lang w:eastAsia="zh-CN"/>
        </w:rPr>
        <w:t>。</w:t>
      </w:r>
    </w:p>
    <w:p w:rsidR="006E29A6" w:rsidRDefault="00D75698">
      <w:pPr>
        <w:pStyle w:val="11"/>
        <w:numPr>
          <w:ilvl w:val="0"/>
          <w:numId w:val="11"/>
        </w:numPr>
        <w:tabs>
          <w:tab w:val="left" w:pos="461"/>
        </w:tabs>
        <w:spacing w:before="15"/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 w:hint="eastAsia"/>
          <w:spacing w:val="-3"/>
          <w:sz w:val="21"/>
          <w:lang w:eastAsia="zh-CN"/>
        </w:rPr>
        <w:t>进口二</w:t>
      </w:r>
      <w:r>
        <w:rPr>
          <w:rFonts w:ascii="微软雅黑" w:eastAsia="微软雅黑"/>
          <w:spacing w:val="-3"/>
          <w:sz w:val="21"/>
          <w:lang w:eastAsia="zh-CN"/>
        </w:rPr>
        <w:t>冲程</w:t>
      </w:r>
      <w:r>
        <w:rPr>
          <w:rFonts w:ascii="微软雅黑" w:eastAsia="微软雅黑"/>
          <w:spacing w:val="-3"/>
          <w:sz w:val="21"/>
          <w:lang w:eastAsia="zh-CN"/>
        </w:rPr>
        <w:t>50cc</w:t>
      </w:r>
      <w:r>
        <w:rPr>
          <w:rFonts w:ascii="微软雅黑" w:eastAsia="微软雅黑"/>
          <w:spacing w:val="-3"/>
          <w:sz w:val="21"/>
          <w:lang w:eastAsia="zh-CN"/>
        </w:rPr>
        <w:t>的小型赛车，排量不得超过</w:t>
      </w:r>
      <w:r>
        <w:rPr>
          <w:rFonts w:ascii="微软雅黑" w:eastAsia="微软雅黑"/>
          <w:spacing w:val="-3"/>
          <w:sz w:val="21"/>
          <w:lang w:eastAsia="zh-CN"/>
        </w:rPr>
        <w:t>50cc</w:t>
      </w:r>
      <w:r>
        <w:rPr>
          <w:rFonts w:ascii="微软雅黑" w:eastAsia="微软雅黑"/>
          <w:spacing w:val="-3"/>
          <w:sz w:val="21"/>
          <w:lang w:eastAsia="zh-CN"/>
        </w:rPr>
        <w:t>，采用</w:t>
      </w:r>
      <w:r>
        <w:rPr>
          <w:rFonts w:ascii="微软雅黑" w:eastAsia="微软雅黑"/>
          <w:spacing w:val="-3"/>
          <w:sz w:val="21"/>
          <w:lang w:eastAsia="zh-CN"/>
        </w:rPr>
        <w:t>6.5</w:t>
      </w:r>
      <w:r>
        <w:rPr>
          <w:rFonts w:ascii="微软雅黑" w:eastAsia="微软雅黑"/>
          <w:spacing w:val="-3"/>
          <w:sz w:val="21"/>
          <w:lang w:eastAsia="zh-CN"/>
        </w:rPr>
        <w:t>寸轮圈，车辆动力和操控可以进行改装。</w:t>
      </w:r>
    </w:p>
    <w:p w:rsidR="006E29A6" w:rsidRDefault="00D75698">
      <w:pPr>
        <w:pStyle w:val="11"/>
        <w:numPr>
          <w:ilvl w:val="0"/>
          <w:numId w:val="11"/>
        </w:numPr>
        <w:tabs>
          <w:tab w:val="left" w:pos="461"/>
        </w:tabs>
        <w:spacing w:before="15"/>
        <w:rPr>
          <w:rFonts w:ascii="微软雅黑" w:eastAsia="微软雅黑"/>
          <w:spacing w:val="-3"/>
          <w:sz w:val="21"/>
          <w:lang w:eastAsia="zh-CN"/>
        </w:rPr>
      </w:pPr>
      <w:bookmarkStart w:id="5" w:name="_Hlk40010250"/>
      <w:r>
        <w:rPr>
          <w:rFonts w:ascii="微软雅黑" w:eastAsia="微软雅黑" w:hint="eastAsia"/>
          <w:spacing w:val="-3"/>
          <w:sz w:val="21"/>
          <w:lang w:eastAsia="zh-CN"/>
        </w:rPr>
        <w:t>国产四</w:t>
      </w:r>
      <w:r>
        <w:rPr>
          <w:rFonts w:ascii="微软雅黑" w:eastAsia="微软雅黑"/>
          <w:spacing w:val="-3"/>
          <w:sz w:val="21"/>
          <w:lang w:eastAsia="zh-CN"/>
        </w:rPr>
        <w:t>冲程</w:t>
      </w:r>
      <w:r>
        <w:rPr>
          <w:rFonts w:ascii="微软雅黑" w:eastAsia="微软雅黑"/>
          <w:spacing w:val="-3"/>
          <w:sz w:val="21"/>
          <w:lang w:eastAsia="zh-CN"/>
        </w:rPr>
        <w:t>110cc</w:t>
      </w:r>
      <w:r>
        <w:rPr>
          <w:rFonts w:ascii="微软雅黑" w:eastAsia="微软雅黑"/>
          <w:spacing w:val="-3"/>
          <w:sz w:val="21"/>
          <w:lang w:eastAsia="zh-CN"/>
        </w:rPr>
        <w:t>小型赛车</w:t>
      </w:r>
      <w:bookmarkEnd w:id="5"/>
      <w:r>
        <w:rPr>
          <w:rFonts w:ascii="微软雅黑" w:eastAsia="微软雅黑"/>
          <w:spacing w:val="-3"/>
          <w:sz w:val="21"/>
          <w:lang w:eastAsia="zh-CN"/>
        </w:rPr>
        <w:t>，排量不得超过</w:t>
      </w:r>
      <w:r>
        <w:rPr>
          <w:rFonts w:ascii="微软雅黑" w:eastAsia="微软雅黑"/>
          <w:spacing w:val="-3"/>
          <w:sz w:val="21"/>
          <w:lang w:eastAsia="zh-CN"/>
        </w:rPr>
        <w:t>110cc</w:t>
      </w:r>
      <w:r>
        <w:rPr>
          <w:rFonts w:ascii="微软雅黑" w:eastAsia="微软雅黑"/>
          <w:spacing w:val="-3"/>
          <w:sz w:val="21"/>
          <w:lang w:eastAsia="zh-CN"/>
        </w:rPr>
        <w:t>，采用</w:t>
      </w:r>
      <w:r>
        <w:rPr>
          <w:rFonts w:ascii="微软雅黑" w:eastAsia="微软雅黑"/>
          <w:spacing w:val="-3"/>
          <w:sz w:val="21"/>
          <w:lang w:eastAsia="zh-CN"/>
        </w:rPr>
        <w:t>10</w:t>
      </w:r>
      <w:r>
        <w:rPr>
          <w:rFonts w:ascii="微软雅黑" w:eastAsia="微软雅黑"/>
          <w:spacing w:val="-3"/>
          <w:sz w:val="21"/>
          <w:lang w:eastAsia="zh-CN"/>
        </w:rPr>
        <w:t>寸轮圈，车辆动力和操控可以进行改装。</w:t>
      </w:r>
    </w:p>
    <w:p w:rsidR="006E29A6" w:rsidRDefault="00D75698">
      <w:pPr>
        <w:pStyle w:val="11"/>
        <w:numPr>
          <w:ilvl w:val="0"/>
          <w:numId w:val="11"/>
        </w:numPr>
        <w:tabs>
          <w:tab w:val="left" w:pos="461"/>
        </w:tabs>
        <w:spacing w:before="15"/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可使用</w:t>
      </w:r>
      <w:r>
        <w:rPr>
          <w:rFonts w:ascii="微软雅黑" w:eastAsia="微软雅黑" w:hint="eastAsia"/>
          <w:spacing w:val="-3"/>
          <w:sz w:val="21"/>
          <w:lang w:eastAsia="zh-CN"/>
        </w:rPr>
        <w:t>干地</w:t>
      </w:r>
      <w:r>
        <w:rPr>
          <w:rFonts w:ascii="微软雅黑" w:eastAsia="微软雅黑"/>
          <w:spacing w:val="-3"/>
          <w:sz w:val="21"/>
          <w:lang w:eastAsia="zh-CN"/>
        </w:rPr>
        <w:t>专用比赛轮胎（光头胎）</w:t>
      </w:r>
      <w:r>
        <w:rPr>
          <w:rFonts w:ascii="微软雅黑" w:eastAsia="微软雅黑" w:hint="eastAsia"/>
          <w:spacing w:val="-3"/>
          <w:sz w:val="21"/>
          <w:lang w:eastAsia="zh-CN"/>
        </w:rPr>
        <w:t>或量产型有纹轮胎</w:t>
      </w:r>
      <w:r>
        <w:rPr>
          <w:rFonts w:ascii="微软雅黑" w:eastAsia="微软雅黑"/>
          <w:spacing w:val="-3"/>
          <w:sz w:val="21"/>
          <w:lang w:eastAsia="zh-CN"/>
        </w:rPr>
        <w:t>，不允许手工修改轮胎花纹；</w:t>
      </w:r>
      <w:r>
        <w:rPr>
          <w:rFonts w:ascii="微软雅黑" w:eastAsia="微软雅黑" w:hint="eastAsia"/>
          <w:spacing w:val="-3"/>
          <w:sz w:val="21"/>
          <w:lang w:eastAsia="zh-CN"/>
        </w:rPr>
        <w:t>雨地比赛，当赛事宣布为湿地比赛时，参赛者可选择使用湿地专业比赛轮胎。</w:t>
      </w:r>
    </w:p>
    <w:p w:rsidR="006E29A6" w:rsidRDefault="006E29A6">
      <w:pPr>
        <w:pStyle w:val="10"/>
        <w:tabs>
          <w:tab w:val="left" w:pos="461"/>
        </w:tabs>
        <w:spacing w:before="0"/>
        <w:ind w:left="100" w:firstLine="0"/>
        <w:rPr>
          <w:rFonts w:ascii="微软雅黑" w:eastAsia="微软雅黑"/>
          <w:b/>
          <w:bCs/>
          <w:spacing w:val="-3"/>
          <w:sz w:val="21"/>
          <w:lang w:eastAsia="zh-CN"/>
        </w:rPr>
      </w:pPr>
    </w:p>
    <w:p w:rsidR="006E29A6" w:rsidRDefault="006E29A6">
      <w:pPr>
        <w:pStyle w:val="10"/>
        <w:numPr>
          <w:ilvl w:val="0"/>
          <w:numId w:val="11"/>
        </w:numPr>
        <w:tabs>
          <w:tab w:val="left" w:pos="461"/>
        </w:tabs>
        <w:spacing w:before="0"/>
        <w:rPr>
          <w:rFonts w:ascii="微软雅黑" w:eastAsia="微软雅黑"/>
          <w:b/>
          <w:bCs/>
          <w:vanish/>
          <w:spacing w:val="-3"/>
          <w:sz w:val="21"/>
          <w:lang w:eastAsia="zh-CN"/>
        </w:rPr>
      </w:pPr>
    </w:p>
    <w:p w:rsidR="006E29A6" w:rsidRDefault="006E29A6">
      <w:pPr>
        <w:pStyle w:val="10"/>
        <w:numPr>
          <w:ilvl w:val="1"/>
          <w:numId w:val="11"/>
        </w:numPr>
        <w:tabs>
          <w:tab w:val="left" w:pos="461"/>
        </w:tabs>
        <w:spacing w:before="0"/>
        <w:rPr>
          <w:rFonts w:ascii="微软雅黑" w:eastAsia="微软雅黑"/>
          <w:b/>
          <w:bCs/>
          <w:vanish/>
          <w:spacing w:val="-3"/>
          <w:sz w:val="21"/>
          <w:lang w:eastAsia="zh-CN"/>
        </w:rPr>
      </w:pPr>
    </w:p>
    <w:p w:rsidR="006E29A6" w:rsidRDefault="006E29A6">
      <w:pPr>
        <w:pStyle w:val="10"/>
        <w:numPr>
          <w:ilvl w:val="1"/>
          <w:numId w:val="11"/>
        </w:numPr>
        <w:tabs>
          <w:tab w:val="left" w:pos="461"/>
        </w:tabs>
        <w:spacing w:before="0"/>
        <w:rPr>
          <w:rFonts w:ascii="微软雅黑" w:eastAsia="微软雅黑"/>
          <w:b/>
          <w:bCs/>
          <w:vanish/>
          <w:spacing w:val="-3"/>
          <w:sz w:val="21"/>
          <w:lang w:eastAsia="zh-CN"/>
        </w:rPr>
      </w:pPr>
    </w:p>
    <w:p w:rsidR="006E29A6" w:rsidRDefault="006E29A6">
      <w:pPr>
        <w:pStyle w:val="10"/>
        <w:numPr>
          <w:ilvl w:val="1"/>
          <w:numId w:val="11"/>
        </w:numPr>
        <w:tabs>
          <w:tab w:val="left" w:pos="461"/>
        </w:tabs>
        <w:spacing w:before="0"/>
        <w:rPr>
          <w:rFonts w:ascii="微软雅黑" w:eastAsia="微软雅黑"/>
          <w:b/>
          <w:bCs/>
          <w:vanish/>
          <w:spacing w:val="-3"/>
          <w:sz w:val="21"/>
          <w:lang w:eastAsia="zh-CN"/>
        </w:rPr>
      </w:pPr>
    </w:p>
    <w:p w:rsidR="006E29A6" w:rsidRDefault="006E29A6">
      <w:pPr>
        <w:pStyle w:val="10"/>
        <w:numPr>
          <w:ilvl w:val="1"/>
          <w:numId w:val="11"/>
        </w:numPr>
        <w:tabs>
          <w:tab w:val="left" w:pos="461"/>
        </w:tabs>
        <w:spacing w:before="0"/>
        <w:rPr>
          <w:rFonts w:ascii="微软雅黑" w:eastAsia="微软雅黑"/>
          <w:b/>
          <w:bCs/>
          <w:vanish/>
          <w:spacing w:val="-3"/>
          <w:sz w:val="21"/>
          <w:lang w:eastAsia="zh-CN"/>
        </w:rPr>
      </w:pPr>
    </w:p>
    <w:p w:rsidR="006E29A6" w:rsidRDefault="006E29A6">
      <w:pPr>
        <w:pStyle w:val="10"/>
        <w:numPr>
          <w:ilvl w:val="1"/>
          <w:numId w:val="11"/>
        </w:numPr>
        <w:tabs>
          <w:tab w:val="left" w:pos="461"/>
        </w:tabs>
        <w:spacing w:before="0"/>
        <w:rPr>
          <w:rFonts w:ascii="微软雅黑" w:eastAsia="微软雅黑"/>
          <w:b/>
          <w:bCs/>
          <w:vanish/>
          <w:spacing w:val="-3"/>
          <w:sz w:val="21"/>
          <w:lang w:eastAsia="zh-CN"/>
        </w:rPr>
      </w:pPr>
    </w:p>
    <w:p w:rsidR="006E29A6" w:rsidRDefault="006E29A6">
      <w:pPr>
        <w:pStyle w:val="10"/>
        <w:numPr>
          <w:ilvl w:val="1"/>
          <w:numId w:val="11"/>
        </w:numPr>
        <w:tabs>
          <w:tab w:val="left" w:pos="461"/>
        </w:tabs>
        <w:spacing w:before="0"/>
        <w:rPr>
          <w:rFonts w:ascii="微软雅黑" w:eastAsia="微软雅黑"/>
          <w:b/>
          <w:bCs/>
          <w:vanish/>
          <w:spacing w:val="-3"/>
          <w:sz w:val="21"/>
          <w:lang w:eastAsia="zh-CN"/>
        </w:rPr>
      </w:pPr>
    </w:p>
    <w:p w:rsidR="006E29A6" w:rsidRDefault="006E29A6">
      <w:pPr>
        <w:pStyle w:val="10"/>
        <w:numPr>
          <w:ilvl w:val="1"/>
          <w:numId w:val="11"/>
        </w:numPr>
        <w:tabs>
          <w:tab w:val="left" w:pos="461"/>
        </w:tabs>
        <w:spacing w:before="0"/>
        <w:rPr>
          <w:rFonts w:ascii="微软雅黑" w:eastAsia="微软雅黑"/>
          <w:b/>
          <w:bCs/>
          <w:vanish/>
          <w:spacing w:val="-3"/>
          <w:sz w:val="21"/>
          <w:lang w:eastAsia="zh-CN"/>
        </w:rPr>
      </w:pPr>
    </w:p>
    <w:p w:rsidR="006E29A6" w:rsidRDefault="00D75698">
      <w:pPr>
        <w:pStyle w:val="10"/>
        <w:numPr>
          <w:ilvl w:val="1"/>
          <w:numId w:val="11"/>
        </w:numPr>
        <w:tabs>
          <w:tab w:val="left" w:pos="461"/>
        </w:tabs>
        <w:spacing w:before="0"/>
        <w:ind w:left="460"/>
        <w:rPr>
          <w:rFonts w:ascii="微软雅黑" w:eastAsia="微软雅黑"/>
          <w:b/>
          <w:bCs/>
          <w:spacing w:val="-3"/>
          <w:sz w:val="21"/>
          <w:lang w:eastAsia="zh-CN"/>
        </w:rPr>
      </w:pPr>
      <w:r>
        <w:rPr>
          <w:rFonts w:ascii="微软雅黑" w:eastAsia="微软雅黑" w:hint="eastAsia"/>
          <w:b/>
          <w:bCs/>
          <w:spacing w:val="-3"/>
          <w:sz w:val="21"/>
          <w:lang w:eastAsia="zh-CN"/>
        </w:rPr>
        <w:t>儿童</w:t>
      </w:r>
      <w:r>
        <w:rPr>
          <w:rFonts w:ascii="微软雅黑" w:eastAsia="微软雅黑" w:hint="eastAsia"/>
          <w:b/>
          <w:bCs/>
          <w:spacing w:val="-3"/>
          <w:sz w:val="21"/>
          <w:lang w:eastAsia="zh-CN"/>
        </w:rPr>
        <w:t>B</w:t>
      </w:r>
      <w:r>
        <w:rPr>
          <w:rFonts w:ascii="微软雅黑" w:eastAsia="微软雅黑" w:hint="eastAsia"/>
          <w:b/>
          <w:bCs/>
          <w:spacing w:val="-3"/>
          <w:sz w:val="21"/>
          <w:lang w:eastAsia="zh-CN"/>
        </w:rPr>
        <w:t>组</w:t>
      </w:r>
    </w:p>
    <w:p w:rsidR="006E29A6" w:rsidRDefault="00D75698">
      <w:pPr>
        <w:pStyle w:val="11"/>
        <w:numPr>
          <w:ilvl w:val="0"/>
          <w:numId w:val="12"/>
        </w:numPr>
        <w:tabs>
          <w:tab w:val="left" w:pos="461"/>
        </w:tabs>
        <w:spacing w:before="15"/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 w:hint="eastAsia"/>
          <w:spacing w:val="-3"/>
          <w:sz w:val="21"/>
          <w:lang w:eastAsia="zh-CN"/>
        </w:rPr>
        <w:t>国产四</w:t>
      </w:r>
      <w:r>
        <w:rPr>
          <w:rFonts w:ascii="微软雅黑" w:eastAsia="微软雅黑"/>
          <w:spacing w:val="-3"/>
          <w:sz w:val="21"/>
          <w:lang w:eastAsia="zh-CN"/>
        </w:rPr>
        <w:t>冲程</w:t>
      </w:r>
      <w:r>
        <w:rPr>
          <w:rFonts w:ascii="微软雅黑" w:eastAsia="微软雅黑"/>
          <w:spacing w:val="-3"/>
          <w:sz w:val="21"/>
          <w:lang w:eastAsia="zh-CN"/>
        </w:rPr>
        <w:t>60cc</w:t>
      </w:r>
      <w:r>
        <w:rPr>
          <w:rFonts w:ascii="微软雅黑" w:eastAsia="微软雅黑"/>
          <w:spacing w:val="-3"/>
          <w:sz w:val="21"/>
          <w:lang w:eastAsia="zh-CN"/>
        </w:rPr>
        <w:t>小型赛车</w:t>
      </w:r>
      <w:r>
        <w:rPr>
          <w:rFonts w:ascii="微软雅黑" w:eastAsia="微软雅黑" w:hint="eastAsia"/>
          <w:spacing w:val="-3"/>
          <w:sz w:val="21"/>
          <w:lang w:eastAsia="zh-CN"/>
        </w:rPr>
        <w:t>。</w:t>
      </w:r>
    </w:p>
    <w:p w:rsidR="006E29A6" w:rsidRDefault="00D75698">
      <w:pPr>
        <w:pStyle w:val="11"/>
        <w:numPr>
          <w:ilvl w:val="0"/>
          <w:numId w:val="12"/>
        </w:numPr>
        <w:tabs>
          <w:tab w:val="left" w:pos="461"/>
        </w:tabs>
        <w:spacing w:before="15"/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 w:hint="eastAsia"/>
          <w:spacing w:val="-3"/>
          <w:sz w:val="21"/>
          <w:lang w:eastAsia="zh-CN"/>
        </w:rPr>
        <w:t>国产</w:t>
      </w:r>
      <w:r>
        <w:rPr>
          <w:rFonts w:ascii="微软雅黑" w:eastAsia="微软雅黑"/>
          <w:spacing w:val="-3"/>
          <w:sz w:val="21"/>
          <w:lang w:eastAsia="zh-CN"/>
        </w:rPr>
        <w:t>4</w:t>
      </w:r>
      <w:r>
        <w:rPr>
          <w:rFonts w:ascii="微软雅黑" w:eastAsia="微软雅黑"/>
          <w:spacing w:val="-3"/>
          <w:sz w:val="21"/>
          <w:lang w:eastAsia="zh-CN"/>
        </w:rPr>
        <w:t>冲程两气门发动机的小型公路赛车，排量不得超过</w:t>
      </w:r>
      <w:r>
        <w:rPr>
          <w:rFonts w:ascii="微软雅黑" w:eastAsia="微软雅黑"/>
          <w:spacing w:val="-3"/>
          <w:sz w:val="21"/>
          <w:lang w:eastAsia="zh-CN"/>
        </w:rPr>
        <w:t>60cc</w:t>
      </w:r>
      <w:r>
        <w:rPr>
          <w:rFonts w:ascii="微软雅黑" w:eastAsia="微软雅黑"/>
          <w:spacing w:val="-3"/>
          <w:sz w:val="21"/>
          <w:lang w:eastAsia="zh-CN"/>
        </w:rPr>
        <w:t>，采用</w:t>
      </w:r>
      <w:r>
        <w:rPr>
          <w:rFonts w:ascii="微软雅黑" w:eastAsia="微软雅黑"/>
          <w:spacing w:val="-3"/>
          <w:sz w:val="21"/>
          <w:lang w:eastAsia="zh-CN"/>
        </w:rPr>
        <w:t>8</w:t>
      </w:r>
      <w:r>
        <w:rPr>
          <w:rFonts w:ascii="微软雅黑" w:eastAsia="微软雅黑"/>
          <w:spacing w:val="-3"/>
          <w:sz w:val="21"/>
          <w:lang w:eastAsia="zh-CN"/>
        </w:rPr>
        <w:t>寸轮圈，车辆动力和操控可以进行改装。</w:t>
      </w:r>
    </w:p>
    <w:p w:rsidR="006E29A6" w:rsidRDefault="00D75698">
      <w:pPr>
        <w:pStyle w:val="11"/>
        <w:numPr>
          <w:ilvl w:val="0"/>
          <w:numId w:val="12"/>
        </w:numPr>
        <w:tabs>
          <w:tab w:val="left" w:pos="461"/>
        </w:tabs>
        <w:spacing w:before="15"/>
        <w:rPr>
          <w:rFonts w:ascii="微软雅黑" w:eastAsia="微软雅黑"/>
          <w:spacing w:val="-3"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可使用</w:t>
      </w:r>
      <w:r>
        <w:rPr>
          <w:rFonts w:ascii="微软雅黑" w:eastAsia="微软雅黑" w:hint="eastAsia"/>
          <w:spacing w:val="-3"/>
          <w:sz w:val="21"/>
          <w:lang w:eastAsia="zh-CN"/>
        </w:rPr>
        <w:t>干地</w:t>
      </w:r>
      <w:r>
        <w:rPr>
          <w:rFonts w:ascii="微软雅黑" w:eastAsia="微软雅黑"/>
          <w:spacing w:val="-3"/>
          <w:sz w:val="21"/>
          <w:lang w:eastAsia="zh-CN"/>
        </w:rPr>
        <w:t>专用比赛轮胎（光头胎）</w:t>
      </w:r>
      <w:r>
        <w:rPr>
          <w:rFonts w:ascii="微软雅黑" w:eastAsia="微软雅黑" w:hint="eastAsia"/>
          <w:spacing w:val="-3"/>
          <w:sz w:val="21"/>
          <w:lang w:eastAsia="zh-CN"/>
        </w:rPr>
        <w:t>或量产型有纹轮胎</w:t>
      </w:r>
      <w:r>
        <w:rPr>
          <w:rFonts w:ascii="微软雅黑" w:eastAsia="微软雅黑"/>
          <w:spacing w:val="-3"/>
          <w:sz w:val="21"/>
          <w:lang w:eastAsia="zh-CN"/>
        </w:rPr>
        <w:t>，不允许手工修改轮胎花纹；</w:t>
      </w:r>
      <w:r>
        <w:rPr>
          <w:rFonts w:ascii="微软雅黑" w:eastAsia="微软雅黑" w:hint="eastAsia"/>
          <w:spacing w:val="-3"/>
          <w:sz w:val="21"/>
          <w:lang w:eastAsia="zh-CN"/>
        </w:rPr>
        <w:t>雨地比赛，当赛事宣布为湿地比赛时，参赛者可选择使用湿地专业比赛轮胎。</w:t>
      </w:r>
    </w:p>
    <w:p w:rsidR="006E29A6" w:rsidRDefault="006E29A6">
      <w:pPr>
        <w:pStyle w:val="10"/>
        <w:tabs>
          <w:tab w:val="left" w:pos="461"/>
        </w:tabs>
        <w:spacing w:before="0"/>
        <w:ind w:left="100" w:firstLine="0"/>
        <w:rPr>
          <w:rFonts w:ascii="微软雅黑" w:eastAsia="微软雅黑"/>
          <w:spacing w:val="-3"/>
          <w:sz w:val="21"/>
          <w:lang w:eastAsia="zh-CN"/>
        </w:rPr>
      </w:pPr>
    </w:p>
    <w:p w:rsidR="006E29A6" w:rsidRDefault="00D75698">
      <w:pPr>
        <w:pStyle w:val="10"/>
        <w:numPr>
          <w:ilvl w:val="0"/>
          <w:numId w:val="13"/>
        </w:numPr>
        <w:tabs>
          <w:tab w:val="left" w:pos="353"/>
        </w:tabs>
        <w:spacing w:before="0"/>
        <w:rPr>
          <w:rFonts w:ascii="微软雅黑" w:eastAsia="微软雅黑"/>
          <w:b/>
          <w:sz w:val="21"/>
          <w:lang w:eastAsia="zh-CN"/>
        </w:rPr>
      </w:pPr>
      <w:r>
        <w:rPr>
          <w:rFonts w:ascii="微软雅黑" w:eastAsia="微软雅黑"/>
          <w:b/>
          <w:sz w:val="21"/>
          <w:lang w:eastAsia="zh-CN"/>
        </w:rPr>
        <w:t>其他</w:t>
      </w:r>
    </w:p>
    <w:p w:rsidR="006E29A6" w:rsidRDefault="006E29A6">
      <w:pPr>
        <w:pStyle w:val="10"/>
        <w:numPr>
          <w:ilvl w:val="0"/>
          <w:numId w:val="14"/>
        </w:numPr>
        <w:tabs>
          <w:tab w:val="left" w:pos="353"/>
        </w:tabs>
        <w:rPr>
          <w:rFonts w:ascii="微软雅黑" w:eastAsia="微软雅黑"/>
          <w:vanish/>
          <w:spacing w:val="-3"/>
          <w:sz w:val="21"/>
          <w:lang w:eastAsia="zh-CN"/>
        </w:rPr>
      </w:pPr>
    </w:p>
    <w:p w:rsidR="006E29A6" w:rsidRDefault="006E29A6">
      <w:pPr>
        <w:pStyle w:val="10"/>
        <w:numPr>
          <w:ilvl w:val="0"/>
          <w:numId w:val="14"/>
        </w:numPr>
        <w:tabs>
          <w:tab w:val="left" w:pos="353"/>
        </w:tabs>
        <w:rPr>
          <w:rFonts w:ascii="微软雅黑" w:eastAsia="微软雅黑"/>
          <w:vanish/>
          <w:spacing w:val="-3"/>
          <w:sz w:val="21"/>
          <w:lang w:eastAsia="zh-CN"/>
        </w:rPr>
      </w:pPr>
    </w:p>
    <w:p w:rsidR="006E29A6" w:rsidRDefault="006E29A6">
      <w:pPr>
        <w:pStyle w:val="10"/>
        <w:numPr>
          <w:ilvl w:val="0"/>
          <w:numId w:val="14"/>
        </w:numPr>
        <w:tabs>
          <w:tab w:val="left" w:pos="353"/>
        </w:tabs>
        <w:rPr>
          <w:rFonts w:ascii="微软雅黑" w:eastAsia="微软雅黑"/>
          <w:vanish/>
          <w:spacing w:val="-3"/>
          <w:sz w:val="21"/>
          <w:lang w:eastAsia="zh-CN"/>
        </w:rPr>
      </w:pPr>
    </w:p>
    <w:p w:rsidR="006E29A6" w:rsidRDefault="006E29A6">
      <w:pPr>
        <w:pStyle w:val="10"/>
        <w:numPr>
          <w:ilvl w:val="0"/>
          <w:numId w:val="14"/>
        </w:numPr>
        <w:tabs>
          <w:tab w:val="left" w:pos="353"/>
        </w:tabs>
        <w:rPr>
          <w:rFonts w:ascii="微软雅黑" w:eastAsia="微软雅黑"/>
          <w:vanish/>
          <w:spacing w:val="-3"/>
          <w:sz w:val="21"/>
          <w:lang w:eastAsia="zh-CN"/>
        </w:rPr>
      </w:pPr>
    </w:p>
    <w:p w:rsidR="006E29A6" w:rsidRDefault="006E29A6">
      <w:pPr>
        <w:pStyle w:val="10"/>
        <w:numPr>
          <w:ilvl w:val="0"/>
          <w:numId w:val="14"/>
        </w:numPr>
        <w:tabs>
          <w:tab w:val="left" w:pos="353"/>
        </w:tabs>
        <w:rPr>
          <w:rFonts w:ascii="微软雅黑" w:eastAsia="微软雅黑"/>
          <w:vanish/>
          <w:spacing w:val="-3"/>
          <w:sz w:val="21"/>
          <w:lang w:eastAsia="zh-CN"/>
        </w:rPr>
      </w:pPr>
    </w:p>
    <w:p w:rsidR="006E29A6" w:rsidRDefault="006E29A6">
      <w:pPr>
        <w:pStyle w:val="10"/>
        <w:numPr>
          <w:ilvl w:val="0"/>
          <w:numId w:val="14"/>
        </w:numPr>
        <w:tabs>
          <w:tab w:val="left" w:pos="353"/>
        </w:tabs>
        <w:rPr>
          <w:rFonts w:ascii="微软雅黑" w:eastAsia="微软雅黑"/>
          <w:vanish/>
          <w:spacing w:val="-3"/>
          <w:sz w:val="21"/>
          <w:lang w:eastAsia="zh-CN"/>
        </w:rPr>
      </w:pPr>
    </w:p>
    <w:p w:rsidR="006E29A6" w:rsidRDefault="00D75698">
      <w:pPr>
        <w:pStyle w:val="10"/>
        <w:numPr>
          <w:ilvl w:val="1"/>
          <w:numId w:val="14"/>
        </w:numPr>
        <w:tabs>
          <w:tab w:val="left" w:pos="353"/>
        </w:tabs>
        <w:rPr>
          <w:rFonts w:ascii="微软雅黑" w:eastAsia="微软雅黑"/>
          <w:b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车检主管可以要求车手分解拆卸任何车辆，以确保车辆符合参赛资格的要求。如果车检裁判认为有必要，可以要求车手提供有关的零配件样品或证明文件。</w:t>
      </w:r>
    </w:p>
    <w:p w:rsidR="006E29A6" w:rsidRDefault="00D75698">
      <w:pPr>
        <w:pStyle w:val="10"/>
        <w:numPr>
          <w:ilvl w:val="1"/>
          <w:numId w:val="14"/>
        </w:numPr>
        <w:tabs>
          <w:tab w:val="left" w:pos="353"/>
        </w:tabs>
        <w:rPr>
          <w:rFonts w:ascii="微软雅黑" w:eastAsia="微软雅黑"/>
          <w:b/>
          <w:sz w:val="21"/>
          <w:lang w:eastAsia="zh-CN"/>
        </w:rPr>
      </w:pPr>
      <w:r>
        <w:rPr>
          <w:rFonts w:ascii="微软雅黑" w:eastAsia="微软雅黑"/>
          <w:spacing w:val="-3"/>
          <w:sz w:val="21"/>
          <w:lang w:eastAsia="zh-CN"/>
        </w:rPr>
        <w:t>已经通过车检的车辆，如果曾经遭遇事故或基于安全考虑，则车手应当向车检裁判</w:t>
      </w:r>
      <w:r>
        <w:rPr>
          <w:rFonts w:ascii="微软雅黑" w:eastAsia="微软雅黑"/>
          <w:spacing w:val="-3"/>
          <w:sz w:val="21"/>
          <w:lang w:eastAsia="zh-CN"/>
        </w:rPr>
        <w:lastRenderedPageBreak/>
        <w:t>重新呈报进行赛车复检。</w:t>
      </w:r>
    </w:p>
    <w:sectPr w:rsidR="006E29A6" w:rsidSect="006E2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698" w:rsidRDefault="00D75698" w:rsidP="006E29A6">
      <w:r>
        <w:separator/>
      </w:r>
    </w:p>
  </w:endnote>
  <w:endnote w:type="continuationSeparator" w:id="1">
    <w:p w:rsidR="00D75698" w:rsidRDefault="00D75698" w:rsidP="006E2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Arial Unicode MS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9A6" w:rsidRDefault="006E29A6">
    <w:pPr>
      <w:pStyle w:val="a3"/>
      <w:spacing w:before="0" w:line="14" w:lineRule="auto"/>
      <w:rPr>
        <w:sz w:val="20"/>
      </w:rPr>
    </w:pPr>
    <w:r w:rsidRPr="006E29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2.65pt;margin-top:751.65pt;width:9pt;height:13.05pt;z-index:-251658752;mso-position-horizontal-relative:page;mso-position-vertical-relative:page" o:gfxdata="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BpssnaAAAADQEAAA8AAAAAAAAAAQAgAAAAIgAAAGRycy9kb3ducmV2LnhtbFBLAQIUABQA&#10;AAAIAIdO4kD4UdTm7gEAALYDAAAOAAAAAAAAAAEAIAAAACkBAABkcnMvZTJvRG9jLnhtbFBLBQYA&#10;AAAABgAGAFkBAACJBQAAAAAA&#10;" filled="f" stroked="f">
          <v:textbox inset="0,0,0,0">
            <w:txbxContent>
              <w:p w:rsidR="006E29A6" w:rsidRDefault="006E29A6">
                <w:pPr>
                  <w:spacing w:before="10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D75698"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E6A15">
                  <w:rPr>
                    <w:rFonts w:ascii="Times New Roman"/>
                    <w:noProof/>
                    <w:w w:val="99"/>
                    <w:sz w:val="20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698" w:rsidRDefault="00D75698" w:rsidP="006E29A6">
      <w:r>
        <w:separator/>
      </w:r>
    </w:p>
  </w:footnote>
  <w:footnote w:type="continuationSeparator" w:id="1">
    <w:p w:rsidR="00D75698" w:rsidRDefault="00D75698" w:rsidP="006E29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235"/>
    <w:multiLevelType w:val="multilevel"/>
    <w:tmpl w:val="02B45235"/>
    <w:lvl w:ilvl="0">
      <w:start w:val="1"/>
      <w:numFmt w:val="decimal"/>
      <w:lvlText w:val="%1)"/>
      <w:lvlJc w:val="left"/>
      <w:pPr>
        <w:ind w:left="352" w:hanging="252"/>
      </w:pPr>
      <w:rPr>
        <w:rFonts w:hint="default"/>
        <w:b w:val="0"/>
        <w:bCs w:val="0"/>
        <w:spacing w:val="-1"/>
        <w:w w:val="100"/>
        <w:sz w:val="21"/>
        <w:szCs w:val="21"/>
      </w:rPr>
    </w:lvl>
    <w:lvl w:ilvl="1">
      <w:start w:val="1"/>
      <w:numFmt w:val="decimal"/>
      <w:lvlText w:val="%1.%2"/>
      <w:lvlJc w:val="left"/>
      <w:pPr>
        <w:ind w:left="100" w:hanging="360"/>
      </w:pPr>
      <w:rPr>
        <w:rFonts w:ascii="微软雅黑" w:eastAsia="微软雅黑" w:hAnsi="微软雅黑" w:cs="微软雅黑" w:hint="default"/>
        <w:w w:val="100"/>
        <w:sz w:val="21"/>
        <w:szCs w:val="21"/>
      </w:rPr>
    </w:lvl>
    <w:lvl w:ilvl="2">
      <w:numFmt w:val="bullet"/>
      <w:lvlText w:val="•"/>
      <w:lvlJc w:val="left"/>
      <w:pPr>
        <w:ind w:left="460" w:hanging="360"/>
      </w:pPr>
      <w:rPr>
        <w:rFonts w:hint="default"/>
      </w:rPr>
    </w:lvl>
    <w:lvl w:ilvl="3">
      <w:numFmt w:val="bullet"/>
      <w:lvlText w:val="•"/>
      <w:lvlJc w:val="left"/>
      <w:pPr>
        <w:ind w:left="1565" w:hanging="360"/>
      </w:pPr>
      <w:rPr>
        <w:rFonts w:hint="default"/>
      </w:rPr>
    </w:lvl>
    <w:lvl w:ilvl="4">
      <w:numFmt w:val="bullet"/>
      <w:lvlText w:val="•"/>
      <w:lvlJc w:val="left"/>
      <w:pPr>
        <w:ind w:left="2670" w:hanging="360"/>
      </w:pPr>
      <w:rPr>
        <w:rFonts w:hint="default"/>
      </w:rPr>
    </w:lvl>
    <w:lvl w:ilvl="5">
      <w:numFmt w:val="bullet"/>
      <w:lvlText w:val="•"/>
      <w:lvlJc w:val="left"/>
      <w:pPr>
        <w:ind w:left="3775" w:hanging="360"/>
      </w:pPr>
      <w:rPr>
        <w:rFonts w:hint="default"/>
      </w:rPr>
    </w:lvl>
    <w:lvl w:ilvl="6">
      <w:numFmt w:val="bullet"/>
      <w:lvlText w:val="•"/>
      <w:lvlJc w:val="left"/>
      <w:pPr>
        <w:ind w:left="4880" w:hanging="360"/>
      </w:pPr>
      <w:rPr>
        <w:rFonts w:hint="default"/>
      </w:rPr>
    </w:lvl>
    <w:lvl w:ilvl="7">
      <w:numFmt w:val="bullet"/>
      <w:lvlText w:val="•"/>
      <w:lvlJc w:val="left"/>
      <w:pPr>
        <w:ind w:left="5985" w:hanging="360"/>
      </w:pPr>
      <w:rPr>
        <w:rFonts w:hint="default"/>
      </w:rPr>
    </w:lvl>
    <w:lvl w:ilvl="8">
      <w:numFmt w:val="bullet"/>
      <w:lvlText w:val="•"/>
      <w:lvlJc w:val="left"/>
      <w:pPr>
        <w:ind w:left="7090" w:hanging="360"/>
      </w:pPr>
      <w:rPr>
        <w:rFonts w:hint="default"/>
      </w:rPr>
    </w:lvl>
  </w:abstractNum>
  <w:abstractNum w:abstractNumId="1">
    <w:nsid w:val="09430B76"/>
    <w:multiLevelType w:val="multilevel"/>
    <w:tmpl w:val="09430B7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695D7E"/>
    <w:multiLevelType w:val="multilevel"/>
    <w:tmpl w:val="17695D7E"/>
    <w:lvl w:ilvl="0">
      <w:start w:val="1"/>
      <w:numFmt w:val="lowerLetter"/>
      <w:lvlText w:val="%1）"/>
      <w:lvlJc w:val="left"/>
      <w:pPr>
        <w:ind w:left="520" w:hanging="420"/>
      </w:pPr>
      <w:rPr>
        <w:rFonts w:ascii="微软雅黑" w:eastAsia="微软雅黑" w:hAnsi="微软雅黑" w:cs="微软雅黑" w:hint="default"/>
        <w:w w:val="100"/>
        <w:sz w:val="21"/>
        <w:szCs w:val="21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abstractNum w:abstractNumId="3">
    <w:nsid w:val="1CD6057E"/>
    <w:multiLevelType w:val="multilevel"/>
    <w:tmpl w:val="1CD6057E"/>
    <w:lvl w:ilvl="0">
      <w:start w:val="1"/>
      <w:numFmt w:val="lowerLetter"/>
      <w:lvlText w:val="%1)"/>
      <w:lvlJc w:val="left"/>
      <w:pPr>
        <w:ind w:left="520" w:hanging="420"/>
      </w:p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1E7B1EE6"/>
    <w:multiLevelType w:val="multilevel"/>
    <w:tmpl w:val="1E7B1EE6"/>
    <w:lvl w:ilvl="0">
      <w:start w:val="1"/>
      <w:numFmt w:val="decimal"/>
      <w:lvlText w:val="%1."/>
      <w:lvlJc w:val="left"/>
      <w:pPr>
        <w:ind w:left="352" w:hanging="252"/>
      </w:pPr>
      <w:rPr>
        <w:rFonts w:hint="default"/>
        <w:b/>
        <w:bCs/>
        <w:spacing w:val="-1"/>
        <w:w w:val="100"/>
        <w:sz w:val="21"/>
        <w:szCs w:val="21"/>
      </w:rPr>
    </w:lvl>
    <w:lvl w:ilvl="1">
      <w:start w:val="1"/>
      <w:numFmt w:val="decimal"/>
      <w:lvlText w:val="%1.%2"/>
      <w:lvlJc w:val="left"/>
      <w:pPr>
        <w:ind w:left="100" w:hanging="360"/>
      </w:pPr>
      <w:rPr>
        <w:rFonts w:ascii="微软雅黑" w:eastAsia="微软雅黑" w:hAnsi="微软雅黑" w:cs="微软雅黑" w:hint="default"/>
        <w:w w:val="100"/>
        <w:sz w:val="21"/>
        <w:szCs w:val="21"/>
      </w:rPr>
    </w:lvl>
    <w:lvl w:ilvl="2">
      <w:numFmt w:val="bullet"/>
      <w:lvlText w:val="•"/>
      <w:lvlJc w:val="left"/>
      <w:pPr>
        <w:ind w:left="460" w:hanging="360"/>
      </w:pPr>
      <w:rPr>
        <w:rFonts w:hint="default"/>
      </w:rPr>
    </w:lvl>
    <w:lvl w:ilvl="3">
      <w:numFmt w:val="bullet"/>
      <w:lvlText w:val="•"/>
      <w:lvlJc w:val="left"/>
      <w:pPr>
        <w:ind w:left="1565" w:hanging="360"/>
      </w:pPr>
      <w:rPr>
        <w:rFonts w:hint="default"/>
      </w:rPr>
    </w:lvl>
    <w:lvl w:ilvl="4">
      <w:numFmt w:val="bullet"/>
      <w:lvlText w:val="•"/>
      <w:lvlJc w:val="left"/>
      <w:pPr>
        <w:ind w:left="2670" w:hanging="360"/>
      </w:pPr>
      <w:rPr>
        <w:rFonts w:hint="default"/>
      </w:rPr>
    </w:lvl>
    <w:lvl w:ilvl="5">
      <w:numFmt w:val="bullet"/>
      <w:lvlText w:val="•"/>
      <w:lvlJc w:val="left"/>
      <w:pPr>
        <w:ind w:left="3775" w:hanging="360"/>
      </w:pPr>
      <w:rPr>
        <w:rFonts w:hint="default"/>
      </w:rPr>
    </w:lvl>
    <w:lvl w:ilvl="6">
      <w:numFmt w:val="bullet"/>
      <w:lvlText w:val="•"/>
      <w:lvlJc w:val="left"/>
      <w:pPr>
        <w:ind w:left="4880" w:hanging="360"/>
      </w:pPr>
      <w:rPr>
        <w:rFonts w:hint="default"/>
      </w:rPr>
    </w:lvl>
    <w:lvl w:ilvl="7">
      <w:numFmt w:val="bullet"/>
      <w:lvlText w:val="•"/>
      <w:lvlJc w:val="left"/>
      <w:pPr>
        <w:ind w:left="5985" w:hanging="360"/>
      </w:pPr>
      <w:rPr>
        <w:rFonts w:hint="default"/>
      </w:rPr>
    </w:lvl>
    <w:lvl w:ilvl="8">
      <w:numFmt w:val="bullet"/>
      <w:lvlText w:val="•"/>
      <w:lvlJc w:val="left"/>
      <w:pPr>
        <w:ind w:left="7090" w:hanging="360"/>
      </w:pPr>
      <w:rPr>
        <w:rFonts w:hint="default"/>
      </w:rPr>
    </w:lvl>
  </w:abstractNum>
  <w:abstractNum w:abstractNumId="5">
    <w:nsid w:val="3D0B2155"/>
    <w:multiLevelType w:val="multilevel"/>
    <w:tmpl w:val="3D0B2155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2D700B7"/>
    <w:multiLevelType w:val="multilevel"/>
    <w:tmpl w:val="42D700B7"/>
    <w:lvl w:ilvl="0">
      <w:start w:val="1"/>
      <w:numFmt w:val="lowerLetter"/>
      <w:lvlText w:val="%1)"/>
      <w:lvlJc w:val="left"/>
      <w:pPr>
        <w:ind w:left="520" w:hanging="420"/>
      </w:p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abstractNum w:abstractNumId="7">
    <w:nsid w:val="45406535"/>
    <w:multiLevelType w:val="multilevel"/>
    <w:tmpl w:val="45406535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2D448A6"/>
    <w:multiLevelType w:val="multilevel"/>
    <w:tmpl w:val="52D448A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8CD459F"/>
    <w:multiLevelType w:val="multilevel"/>
    <w:tmpl w:val="68CD459F"/>
    <w:lvl w:ilvl="0">
      <w:start w:val="1"/>
      <w:numFmt w:val="decimal"/>
      <w:lvlText w:val="%1)"/>
      <w:lvlJc w:val="left"/>
      <w:pPr>
        <w:ind w:left="352" w:hanging="252"/>
      </w:pPr>
      <w:rPr>
        <w:rFonts w:hint="default"/>
        <w:b w:val="0"/>
        <w:bCs w:val="0"/>
        <w:spacing w:val="-1"/>
        <w:w w:val="100"/>
        <w:sz w:val="21"/>
        <w:szCs w:val="21"/>
      </w:rPr>
    </w:lvl>
    <w:lvl w:ilvl="1">
      <w:start w:val="1"/>
      <w:numFmt w:val="decimal"/>
      <w:lvlText w:val="%1.%2"/>
      <w:lvlJc w:val="left"/>
      <w:pPr>
        <w:ind w:left="100" w:hanging="360"/>
      </w:pPr>
      <w:rPr>
        <w:rFonts w:ascii="微软雅黑" w:eastAsia="微软雅黑" w:hAnsi="微软雅黑" w:cs="微软雅黑" w:hint="default"/>
        <w:w w:val="100"/>
        <w:sz w:val="21"/>
        <w:szCs w:val="21"/>
      </w:rPr>
    </w:lvl>
    <w:lvl w:ilvl="2">
      <w:numFmt w:val="bullet"/>
      <w:lvlText w:val="•"/>
      <w:lvlJc w:val="left"/>
      <w:pPr>
        <w:ind w:left="460" w:hanging="360"/>
      </w:pPr>
      <w:rPr>
        <w:rFonts w:hint="default"/>
      </w:rPr>
    </w:lvl>
    <w:lvl w:ilvl="3">
      <w:numFmt w:val="bullet"/>
      <w:lvlText w:val="•"/>
      <w:lvlJc w:val="left"/>
      <w:pPr>
        <w:ind w:left="1565" w:hanging="360"/>
      </w:pPr>
      <w:rPr>
        <w:rFonts w:hint="default"/>
      </w:rPr>
    </w:lvl>
    <w:lvl w:ilvl="4">
      <w:numFmt w:val="bullet"/>
      <w:lvlText w:val="•"/>
      <w:lvlJc w:val="left"/>
      <w:pPr>
        <w:ind w:left="2670" w:hanging="360"/>
      </w:pPr>
      <w:rPr>
        <w:rFonts w:hint="default"/>
      </w:rPr>
    </w:lvl>
    <w:lvl w:ilvl="5">
      <w:numFmt w:val="bullet"/>
      <w:lvlText w:val="•"/>
      <w:lvlJc w:val="left"/>
      <w:pPr>
        <w:ind w:left="3775" w:hanging="360"/>
      </w:pPr>
      <w:rPr>
        <w:rFonts w:hint="default"/>
      </w:rPr>
    </w:lvl>
    <w:lvl w:ilvl="6">
      <w:numFmt w:val="bullet"/>
      <w:lvlText w:val="•"/>
      <w:lvlJc w:val="left"/>
      <w:pPr>
        <w:ind w:left="4880" w:hanging="360"/>
      </w:pPr>
      <w:rPr>
        <w:rFonts w:hint="default"/>
      </w:rPr>
    </w:lvl>
    <w:lvl w:ilvl="7">
      <w:numFmt w:val="bullet"/>
      <w:lvlText w:val="•"/>
      <w:lvlJc w:val="left"/>
      <w:pPr>
        <w:ind w:left="5985" w:hanging="360"/>
      </w:pPr>
      <w:rPr>
        <w:rFonts w:hint="default"/>
      </w:rPr>
    </w:lvl>
    <w:lvl w:ilvl="8">
      <w:numFmt w:val="bullet"/>
      <w:lvlText w:val="•"/>
      <w:lvlJc w:val="left"/>
      <w:pPr>
        <w:ind w:left="7090" w:hanging="360"/>
      </w:pPr>
      <w:rPr>
        <w:rFonts w:hint="default"/>
      </w:rPr>
    </w:lvl>
  </w:abstractNum>
  <w:abstractNum w:abstractNumId="10">
    <w:nsid w:val="6E1039C9"/>
    <w:multiLevelType w:val="multilevel"/>
    <w:tmpl w:val="6E1039C9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  <w:bCs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>
    <w:nsid w:val="73926899"/>
    <w:multiLevelType w:val="multilevel"/>
    <w:tmpl w:val="73926899"/>
    <w:lvl w:ilvl="0">
      <w:start w:val="6"/>
      <w:numFmt w:val="decimal"/>
      <w:lvlText w:val="%1."/>
      <w:lvlJc w:val="left"/>
      <w:pPr>
        <w:ind w:left="352" w:hanging="252"/>
      </w:pPr>
      <w:rPr>
        <w:rFonts w:hint="default"/>
        <w:b w:val="0"/>
        <w:bCs w:val="0"/>
        <w:spacing w:val="-1"/>
        <w:w w:val="100"/>
        <w:sz w:val="21"/>
        <w:szCs w:val="21"/>
      </w:rPr>
    </w:lvl>
    <w:lvl w:ilvl="1">
      <w:start w:val="1"/>
      <w:numFmt w:val="decimal"/>
      <w:lvlText w:val="%1.%2"/>
      <w:lvlJc w:val="left"/>
      <w:pPr>
        <w:ind w:left="100" w:hanging="360"/>
      </w:pPr>
      <w:rPr>
        <w:rFonts w:ascii="微软雅黑" w:eastAsia="微软雅黑" w:hAnsi="微软雅黑" w:cs="微软雅黑" w:hint="default"/>
        <w:w w:val="100"/>
        <w:sz w:val="21"/>
        <w:szCs w:val="21"/>
      </w:rPr>
    </w:lvl>
    <w:lvl w:ilvl="2">
      <w:numFmt w:val="bullet"/>
      <w:lvlText w:val="•"/>
      <w:lvlJc w:val="left"/>
      <w:pPr>
        <w:ind w:left="460" w:hanging="360"/>
      </w:pPr>
      <w:rPr>
        <w:rFonts w:hint="default"/>
      </w:rPr>
    </w:lvl>
    <w:lvl w:ilvl="3">
      <w:numFmt w:val="bullet"/>
      <w:lvlText w:val="•"/>
      <w:lvlJc w:val="left"/>
      <w:pPr>
        <w:ind w:left="1565" w:hanging="360"/>
      </w:pPr>
      <w:rPr>
        <w:rFonts w:hint="default"/>
      </w:rPr>
    </w:lvl>
    <w:lvl w:ilvl="4">
      <w:numFmt w:val="bullet"/>
      <w:lvlText w:val="•"/>
      <w:lvlJc w:val="left"/>
      <w:pPr>
        <w:ind w:left="2670" w:hanging="360"/>
      </w:pPr>
      <w:rPr>
        <w:rFonts w:hint="default"/>
      </w:rPr>
    </w:lvl>
    <w:lvl w:ilvl="5">
      <w:numFmt w:val="bullet"/>
      <w:lvlText w:val="•"/>
      <w:lvlJc w:val="left"/>
      <w:pPr>
        <w:ind w:left="3775" w:hanging="360"/>
      </w:pPr>
      <w:rPr>
        <w:rFonts w:hint="default"/>
      </w:rPr>
    </w:lvl>
    <w:lvl w:ilvl="6">
      <w:numFmt w:val="bullet"/>
      <w:lvlText w:val="•"/>
      <w:lvlJc w:val="left"/>
      <w:pPr>
        <w:ind w:left="4880" w:hanging="360"/>
      </w:pPr>
      <w:rPr>
        <w:rFonts w:hint="default"/>
      </w:rPr>
    </w:lvl>
    <w:lvl w:ilvl="7">
      <w:numFmt w:val="bullet"/>
      <w:lvlText w:val="•"/>
      <w:lvlJc w:val="left"/>
      <w:pPr>
        <w:ind w:left="5985" w:hanging="360"/>
      </w:pPr>
      <w:rPr>
        <w:rFonts w:hint="default"/>
      </w:rPr>
    </w:lvl>
    <w:lvl w:ilvl="8">
      <w:numFmt w:val="bullet"/>
      <w:lvlText w:val="•"/>
      <w:lvlJc w:val="left"/>
      <w:pPr>
        <w:ind w:left="7090" w:hanging="360"/>
      </w:pPr>
      <w:rPr>
        <w:rFonts w:hint="default"/>
      </w:rPr>
    </w:lvl>
  </w:abstractNum>
  <w:abstractNum w:abstractNumId="12">
    <w:nsid w:val="768478CD"/>
    <w:multiLevelType w:val="multilevel"/>
    <w:tmpl w:val="768478CD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A5973D5"/>
    <w:multiLevelType w:val="multilevel"/>
    <w:tmpl w:val="7A5973D5"/>
    <w:lvl w:ilvl="0">
      <w:start w:val="1"/>
      <w:numFmt w:val="lowerLetter"/>
      <w:lvlText w:val="%1)"/>
      <w:lvlJc w:val="left"/>
      <w:pPr>
        <w:ind w:left="520" w:hanging="420"/>
      </w:p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6"/>
  </w:num>
  <w:num w:numId="5">
    <w:abstractNumId w:val="2"/>
  </w:num>
  <w:num w:numId="6">
    <w:abstractNumId w:val="5"/>
  </w:num>
  <w:num w:numId="7">
    <w:abstractNumId w:val="12"/>
  </w:num>
  <w:num w:numId="8">
    <w:abstractNumId w:val="7"/>
  </w:num>
  <w:num w:numId="9">
    <w:abstractNumId w:val="8"/>
  </w:num>
  <w:num w:numId="10">
    <w:abstractNumId w:val="1"/>
  </w:num>
  <w:num w:numId="11">
    <w:abstractNumId w:val="9"/>
  </w:num>
  <w:num w:numId="12">
    <w:abstractNumId w:val="0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9A6"/>
    <w:rsid w:val="006E29A6"/>
    <w:rsid w:val="00BE6A15"/>
    <w:rsid w:val="00D75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9A6"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6E29A6"/>
    <w:pPr>
      <w:ind w:left="2636" w:right="3294"/>
      <w:jc w:val="center"/>
      <w:outlineLvl w:val="0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6E29A6"/>
    <w:pPr>
      <w:spacing w:before="15"/>
    </w:pPr>
  </w:style>
  <w:style w:type="paragraph" w:styleId="a4">
    <w:name w:val="footer"/>
    <w:basedOn w:val="a"/>
    <w:link w:val="Char0"/>
    <w:uiPriority w:val="99"/>
    <w:unhideWhenUsed/>
    <w:qFormat/>
    <w:rsid w:val="006E29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E29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6E29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6E29A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E29A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6E29A6"/>
    <w:rPr>
      <w:rFonts w:ascii="宋体" w:eastAsia="宋体" w:hAnsi="宋体" w:cs="宋体"/>
      <w:b/>
      <w:bCs/>
      <w:kern w:val="0"/>
      <w:sz w:val="44"/>
      <w:szCs w:val="44"/>
      <w:lang w:eastAsia="en-US"/>
    </w:rPr>
  </w:style>
  <w:style w:type="character" w:customStyle="1" w:styleId="Char">
    <w:name w:val="正文文本 Char"/>
    <w:basedOn w:val="a0"/>
    <w:link w:val="a3"/>
    <w:uiPriority w:val="1"/>
    <w:qFormat/>
    <w:rsid w:val="006E29A6"/>
    <w:rPr>
      <w:rFonts w:ascii="宋体" w:eastAsia="宋体" w:hAnsi="宋体" w:cs="宋体"/>
      <w:kern w:val="0"/>
      <w:sz w:val="22"/>
      <w:lang w:eastAsia="en-US"/>
    </w:rPr>
  </w:style>
  <w:style w:type="paragraph" w:customStyle="1" w:styleId="10">
    <w:name w:val="列出段落1"/>
    <w:basedOn w:val="a"/>
    <w:uiPriority w:val="1"/>
    <w:qFormat/>
    <w:rsid w:val="006E29A6"/>
    <w:pPr>
      <w:spacing w:before="15"/>
      <w:ind w:left="1480" w:hanging="720"/>
    </w:pPr>
  </w:style>
  <w:style w:type="paragraph" w:customStyle="1" w:styleId="11">
    <w:name w:val="列表段落1"/>
    <w:basedOn w:val="a"/>
    <w:uiPriority w:val="1"/>
    <w:qFormat/>
    <w:rsid w:val="006E29A6"/>
    <w:pPr>
      <w:ind w:left="1192" w:hanging="107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czhcy3@outlook.com</dc:creator>
  <cp:lastModifiedBy>best11</cp:lastModifiedBy>
  <cp:revision>23</cp:revision>
  <dcterms:created xsi:type="dcterms:W3CDTF">2020-04-24T23:33:00Z</dcterms:created>
  <dcterms:modified xsi:type="dcterms:W3CDTF">2021-03-16T03:27:00Z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2052-10.10.0</vt:lpwstr>
  </property>
</Properties>
</file>