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BCB" w:rsidRDefault="00714BCB">
      <w:pPr>
        <w:jc w:val="center"/>
        <w:rPr>
          <w:b/>
          <w:sz w:val="48"/>
          <w:szCs w:val="48"/>
          <w:lang w:eastAsia="zh-CN"/>
        </w:rPr>
      </w:pPr>
    </w:p>
    <w:p w:rsidR="00714BCB" w:rsidRDefault="00A2073F">
      <w:pPr>
        <w:jc w:val="center"/>
        <w:rPr>
          <w:b/>
          <w:sz w:val="48"/>
          <w:szCs w:val="48"/>
          <w:lang w:eastAsia="zh-CN"/>
        </w:rPr>
      </w:pPr>
      <w:r>
        <w:rPr>
          <w:rFonts w:hint="eastAsia"/>
          <w:b/>
          <w:sz w:val="48"/>
          <w:szCs w:val="48"/>
          <w:lang w:eastAsia="zh-CN"/>
        </w:rPr>
        <w:t>202</w:t>
      </w:r>
      <w:r w:rsidR="003C281E">
        <w:rPr>
          <w:rFonts w:hint="eastAsia"/>
          <w:b/>
          <w:sz w:val="48"/>
          <w:szCs w:val="48"/>
          <w:lang w:eastAsia="zh-CN"/>
        </w:rPr>
        <w:t>1</w:t>
      </w:r>
      <w:r>
        <w:rPr>
          <w:rFonts w:hint="eastAsia"/>
          <w:b/>
          <w:sz w:val="48"/>
          <w:szCs w:val="48"/>
          <w:lang w:eastAsia="zh-CN"/>
        </w:rPr>
        <w:t>年黑名单电摩大赛</w:t>
      </w:r>
    </w:p>
    <w:p w:rsidR="00714BCB" w:rsidRDefault="00714BCB">
      <w:pPr>
        <w:jc w:val="center"/>
        <w:rPr>
          <w:rFonts w:eastAsia="PMingLiU"/>
          <w:b/>
          <w:sz w:val="48"/>
          <w:szCs w:val="48"/>
          <w:lang w:eastAsia="zh-TW"/>
        </w:rPr>
      </w:pPr>
    </w:p>
    <w:p w:rsidR="00714BCB" w:rsidRDefault="00714BCB">
      <w:pPr>
        <w:jc w:val="center"/>
        <w:rPr>
          <w:rFonts w:eastAsiaTheme="minorEastAsia"/>
          <w:b/>
          <w:sz w:val="48"/>
          <w:szCs w:val="48"/>
          <w:lang w:eastAsia="zh-CN"/>
        </w:rPr>
      </w:pPr>
    </w:p>
    <w:p w:rsidR="00714BCB" w:rsidRDefault="00714BCB">
      <w:pPr>
        <w:jc w:val="center"/>
        <w:rPr>
          <w:rFonts w:eastAsiaTheme="minorEastAsia"/>
          <w:b/>
          <w:sz w:val="48"/>
          <w:szCs w:val="48"/>
          <w:u w:val="single" w:color="FF0000"/>
          <w:lang w:eastAsia="zh-CN"/>
        </w:rPr>
      </w:pPr>
    </w:p>
    <w:p w:rsidR="00714BCB" w:rsidRDefault="00A2073F">
      <w:pPr>
        <w:spacing w:line="448" w:lineRule="auto"/>
        <w:ind w:right="3230"/>
        <w:jc w:val="center"/>
        <w:rPr>
          <w:b/>
          <w:sz w:val="44"/>
          <w:lang w:eastAsia="zh-CN"/>
        </w:rPr>
      </w:pPr>
      <w:r>
        <w:rPr>
          <w:b/>
          <w:w w:val="95"/>
          <w:sz w:val="44"/>
          <w:lang w:eastAsia="zh-CN"/>
        </w:rPr>
        <w:t xml:space="preserve">             </w:t>
      </w:r>
      <w:r>
        <w:rPr>
          <w:b/>
          <w:w w:val="95"/>
          <w:sz w:val="44"/>
          <w:lang w:eastAsia="zh-CN"/>
        </w:rPr>
        <w:t>赛事规则</w:t>
      </w:r>
    </w:p>
    <w:p w:rsidR="00714BCB" w:rsidRDefault="00714BCB">
      <w:pPr>
        <w:spacing w:line="448" w:lineRule="auto"/>
        <w:jc w:val="center"/>
        <w:rPr>
          <w:sz w:val="44"/>
          <w:lang w:eastAsia="zh-CN"/>
        </w:rPr>
        <w:sectPr w:rsidR="00714BCB">
          <w:footerReference w:type="default" r:id="rId8"/>
          <w:footerReference w:type="first" r:id="rId9"/>
          <w:type w:val="continuous"/>
          <w:pgSz w:w="11910" w:h="16840"/>
          <w:pgMar w:top="1440" w:right="1800" w:bottom="1440" w:left="1800" w:header="720" w:footer="1331" w:gutter="0"/>
          <w:cols w:space="720"/>
          <w:docGrid w:linePitch="299"/>
        </w:sectPr>
      </w:pPr>
    </w:p>
    <w:p w:rsidR="00714BCB" w:rsidRDefault="00A2073F">
      <w:pPr>
        <w:pStyle w:val="a5"/>
        <w:tabs>
          <w:tab w:val="left" w:pos="8599"/>
        </w:tabs>
        <w:spacing w:before="65"/>
        <w:ind w:right="68"/>
        <w:rPr>
          <w:lang w:eastAsia="zh-CN"/>
        </w:rPr>
      </w:pPr>
      <w:r>
        <w:rPr>
          <w:lang w:eastAsia="zh-CN"/>
        </w:rPr>
        <w:lastRenderedPageBreak/>
        <w:tab/>
      </w:r>
      <w:r>
        <w:rPr>
          <w:lang w:eastAsia="zh-CN"/>
        </w:rPr>
        <w:t>页</w:t>
      </w:r>
    </w:p>
    <w:sdt>
      <w:sdtPr>
        <w:rPr>
          <w:rFonts w:ascii="宋体" w:eastAsia="宋体" w:hAnsi="宋体" w:cs="宋体"/>
          <w:color w:val="auto"/>
          <w:sz w:val="22"/>
          <w:szCs w:val="22"/>
          <w:lang w:val="zh-CN" w:eastAsia="en-US"/>
        </w:rPr>
        <w:id w:val="-893351736"/>
      </w:sdtPr>
      <w:sdtEndPr>
        <w:rPr>
          <w:b/>
          <w:bCs/>
        </w:rPr>
      </w:sdtEndPr>
      <w:sdtContent>
        <w:p w:rsidR="00714BCB" w:rsidRDefault="00A2073F">
          <w:pPr>
            <w:pStyle w:val="TOC1"/>
          </w:pPr>
          <w:r>
            <w:rPr>
              <w:rFonts w:hint="eastAsia"/>
              <w:lang w:val="zh-CN"/>
            </w:rPr>
            <w:t>条款</w:t>
          </w:r>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r w:rsidRPr="00714BCB">
            <w:fldChar w:fldCharType="begin"/>
          </w:r>
          <w:r w:rsidR="00A2073F">
            <w:instrText xml:space="preserve"> TOC \o "1-3" \h \z \u </w:instrText>
          </w:r>
          <w:r w:rsidRPr="00714BCB">
            <w:fldChar w:fldCharType="separate"/>
          </w:r>
          <w:hyperlink w:anchor="_Toc36735728" w:history="1">
            <w:r w:rsidR="00A2073F">
              <w:rPr>
                <w:rStyle w:val="a9"/>
                <w:w w:val="99"/>
              </w:rPr>
              <w:t>1)</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spacing w:val="-4"/>
                <w:w w:val="95"/>
              </w:rPr>
              <w:t>介绍</w:t>
            </w:r>
            <w:r w:rsidR="00A2073F">
              <w:tab/>
            </w:r>
            <w:r>
              <w:fldChar w:fldCharType="begin"/>
            </w:r>
            <w:r w:rsidR="00A2073F">
              <w:instrText xml:space="preserve"> PAGEREF _Toc36735728 \h </w:instrText>
            </w:r>
            <w:r>
              <w:fldChar w:fldCharType="separate"/>
            </w:r>
            <w:r w:rsidR="00A2073F">
              <w:t>3</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29" w:history="1">
            <w:r w:rsidR="00A2073F">
              <w:rPr>
                <w:rStyle w:val="a9"/>
                <w:w w:val="99"/>
              </w:rPr>
              <w:t>2)</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spacing w:val="11"/>
                <w:w w:val="95"/>
              </w:rPr>
              <w:t>赛事</w:t>
            </w:r>
            <w:r w:rsidR="00A2073F">
              <w:tab/>
            </w:r>
            <w:r>
              <w:fldChar w:fldCharType="begin"/>
            </w:r>
            <w:r w:rsidR="00A2073F">
              <w:instrText xml:space="preserve"> PAGEREF _Toc36735729 \h </w:instrText>
            </w:r>
            <w:r>
              <w:fldChar w:fldCharType="separate"/>
            </w:r>
            <w:r w:rsidR="00A2073F">
              <w:t>3</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30" w:history="1">
            <w:r w:rsidR="00A2073F">
              <w:rPr>
                <w:rStyle w:val="a9"/>
                <w:w w:val="99"/>
              </w:rPr>
              <w:t>3</w:t>
            </w:r>
            <w:r w:rsidR="00A2073F">
              <w:rPr>
                <w:rStyle w:val="a9"/>
                <w:w w:val="99"/>
              </w:rPr>
              <w:t>)</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w w:val="95"/>
              </w:rPr>
              <w:t>赛事</w:t>
            </w:r>
            <w:r w:rsidR="00A2073F">
              <w:rPr>
                <w:rStyle w:val="a9"/>
                <w:rFonts w:ascii="宋体" w:eastAsia="宋体" w:hAnsi="宋体" w:cs="宋体" w:hint="eastAsia"/>
                <w:w w:val="95"/>
                <w:lang w:eastAsia="zh-CN"/>
              </w:rPr>
              <w:t>运营岗位</w:t>
            </w:r>
            <w:r w:rsidR="00A2073F">
              <w:tab/>
            </w:r>
            <w:r>
              <w:fldChar w:fldCharType="begin"/>
            </w:r>
            <w:r w:rsidR="00A2073F">
              <w:instrText xml:space="preserve"> PAGEREF _Toc36735730 \h </w:instrText>
            </w:r>
            <w:r>
              <w:fldChar w:fldCharType="separate"/>
            </w:r>
            <w:r w:rsidR="00A2073F">
              <w:t>3</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31" w:history="1">
            <w:r w:rsidR="00A2073F">
              <w:rPr>
                <w:rStyle w:val="a9"/>
                <w:w w:val="99"/>
              </w:rPr>
              <w:t>4)</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w w:val="95"/>
                <w:lang w:eastAsia="zh-CN"/>
              </w:rPr>
              <w:t>赛事日历</w:t>
            </w:r>
            <w:r w:rsidR="00A2073F">
              <w:tab/>
            </w:r>
            <w:r>
              <w:fldChar w:fldCharType="begin"/>
            </w:r>
            <w:r w:rsidR="00A2073F">
              <w:instrText xml:space="preserve"> PAGEREF _Toc36735731 \h </w:instrText>
            </w:r>
            <w:r>
              <w:fldChar w:fldCharType="separate"/>
            </w:r>
            <w:r w:rsidR="00A2073F">
              <w:t>5</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32" w:history="1">
            <w:r w:rsidR="00A2073F">
              <w:rPr>
                <w:rStyle w:val="a9"/>
                <w:w w:val="99"/>
              </w:rPr>
              <w:t>5)</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w w:val="95"/>
                <w:lang w:eastAsia="zh-CN"/>
              </w:rPr>
              <w:t>赛事日程</w:t>
            </w:r>
            <w:r w:rsidR="00A2073F">
              <w:tab/>
            </w:r>
            <w:r>
              <w:fldChar w:fldCharType="begin"/>
            </w:r>
            <w:r w:rsidR="00A2073F">
              <w:instrText xml:space="preserve"> PAGEREF _Toc36735732 \h </w:instrText>
            </w:r>
            <w:r>
              <w:fldChar w:fldCharType="separate"/>
            </w:r>
            <w:r w:rsidR="00A2073F">
              <w:t>5</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33" w:history="1">
            <w:r w:rsidR="00A2073F">
              <w:rPr>
                <w:rStyle w:val="a9"/>
                <w:w w:val="99"/>
                <w:lang w:eastAsia="zh-CN"/>
              </w:rPr>
              <w:t>6)</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w w:val="95"/>
                <w:lang w:eastAsia="zh-CN"/>
              </w:rPr>
              <w:t>组别</w:t>
            </w:r>
            <w:r w:rsidR="00A2073F">
              <w:tab/>
            </w:r>
            <w:r>
              <w:fldChar w:fldCharType="begin"/>
            </w:r>
            <w:r w:rsidR="00A2073F">
              <w:instrText xml:space="preserve"> PAGEREF _Toc36735733 \h </w:instrText>
            </w:r>
            <w:r>
              <w:fldChar w:fldCharType="separate"/>
            </w:r>
            <w:r w:rsidR="00A2073F">
              <w:t>6</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34" w:history="1">
            <w:r w:rsidR="00A2073F">
              <w:rPr>
                <w:rStyle w:val="a9"/>
                <w:w w:val="99"/>
                <w:lang w:eastAsia="zh-CN"/>
              </w:rPr>
              <w:t>7)</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w w:val="95"/>
                <w:lang w:eastAsia="zh-CN"/>
              </w:rPr>
              <w:t>符合资格的参赛者</w:t>
            </w:r>
            <w:r w:rsidR="00A2073F">
              <w:tab/>
            </w:r>
            <w:r>
              <w:fldChar w:fldCharType="begin"/>
            </w:r>
            <w:r w:rsidR="00A2073F">
              <w:instrText xml:space="preserve"> PAGEREF _Toc36735734 \h </w:instrText>
            </w:r>
            <w:r>
              <w:fldChar w:fldCharType="separate"/>
            </w:r>
            <w:r w:rsidR="00A2073F">
              <w:t>6</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35" w:history="1">
            <w:r w:rsidR="00A2073F">
              <w:rPr>
                <w:rStyle w:val="a9"/>
                <w:w w:val="99"/>
                <w:lang w:eastAsia="zh-CN"/>
              </w:rPr>
              <w:t>8)</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w w:val="95"/>
                <w:lang w:eastAsia="zh-CN"/>
              </w:rPr>
              <w:t>报名</w:t>
            </w:r>
            <w:r w:rsidR="00A2073F">
              <w:tab/>
            </w:r>
            <w:r>
              <w:fldChar w:fldCharType="begin"/>
            </w:r>
            <w:r w:rsidR="00A2073F">
              <w:instrText xml:space="preserve"> PAGEREF _Toc36735735 \h </w:instrText>
            </w:r>
            <w:r>
              <w:fldChar w:fldCharType="separate"/>
            </w:r>
            <w:r w:rsidR="00A2073F">
              <w:t>6</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36" w:history="1">
            <w:r w:rsidR="00A2073F">
              <w:rPr>
                <w:rStyle w:val="a9"/>
                <w:w w:val="99"/>
              </w:rPr>
              <w:t>9</w:t>
            </w:r>
            <w:r w:rsidR="00A2073F">
              <w:rPr>
                <w:rStyle w:val="a9"/>
                <w:w w:val="99"/>
              </w:rPr>
              <w:t>)</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w w:val="95"/>
                <w:lang w:eastAsia="zh-CN"/>
              </w:rPr>
              <w:t>奖金分配</w:t>
            </w:r>
            <w:r w:rsidR="00A2073F">
              <w:tab/>
            </w:r>
            <w:r>
              <w:fldChar w:fldCharType="begin"/>
            </w:r>
            <w:r w:rsidR="00A2073F">
              <w:instrText xml:space="preserve"> PAGEREF _Toc36735736 \h </w:instrText>
            </w:r>
            <w:r>
              <w:fldChar w:fldCharType="separate"/>
            </w:r>
            <w:r w:rsidR="00A2073F">
              <w:t>7</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38" w:history="1">
            <w:r w:rsidR="00A2073F">
              <w:rPr>
                <w:rStyle w:val="a9"/>
                <w:w w:val="99"/>
              </w:rPr>
              <w:t>10)</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w w:val="95"/>
                <w:lang w:eastAsia="zh-CN"/>
              </w:rPr>
              <w:t>证件</w:t>
            </w:r>
            <w:r w:rsidR="00A2073F">
              <w:tab/>
            </w:r>
            <w:r>
              <w:fldChar w:fldCharType="begin"/>
            </w:r>
            <w:r w:rsidR="00A2073F">
              <w:instrText xml:space="preserve"> PAGEREF _Toc36735738 \h </w:instrText>
            </w:r>
            <w:r>
              <w:fldChar w:fldCharType="separate"/>
            </w:r>
            <w:r w:rsidR="00A2073F">
              <w:t>7</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39" w:history="1">
            <w:r w:rsidR="00A2073F">
              <w:rPr>
                <w:rStyle w:val="a9"/>
                <w:w w:val="99"/>
                <w:lang w:eastAsia="zh-CN"/>
              </w:rPr>
              <w:t>11)</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lang w:eastAsia="zh-CN"/>
              </w:rPr>
              <w:t>技术监控</w:t>
            </w:r>
            <w:r w:rsidR="00A2073F">
              <w:rPr>
                <w:rStyle w:val="a9"/>
                <w:lang w:eastAsia="zh-CN"/>
              </w:rPr>
              <w:t>-</w:t>
            </w:r>
            <w:r w:rsidR="00A2073F">
              <w:rPr>
                <w:rStyle w:val="a9"/>
                <w:rFonts w:ascii="宋体" w:eastAsia="宋体" w:hAnsi="宋体" w:cs="宋体" w:hint="eastAsia"/>
                <w:lang w:eastAsia="zh-CN"/>
              </w:rPr>
              <w:t>医疗监控</w:t>
            </w:r>
            <w:r w:rsidR="00A2073F">
              <w:rPr>
                <w:rStyle w:val="a9"/>
                <w:lang w:eastAsia="zh-CN"/>
              </w:rPr>
              <w:t>-</w:t>
            </w:r>
            <w:r w:rsidR="00A2073F">
              <w:rPr>
                <w:rStyle w:val="a9"/>
                <w:rFonts w:ascii="宋体" w:eastAsia="宋体" w:hAnsi="宋体" w:cs="宋体" w:hint="eastAsia"/>
                <w:lang w:eastAsia="zh-CN"/>
              </w:rPr>
              <w:t>禁药监控</w:t>
            </w:r>
            <w:r w:rsidR="00A2073F">
              <w:tab/>
            </w:r>
            <w:r>
              <w:fldChar w:fldCharType="begin"/>
            </w:r>
            <w:r w:rsidR="00A2073F">
              <w:instrText xml:space="preserve"> PAGEREF _Toc36735739 \h </w:instrText>
            </w:r>
            <w:r>
              <w:fldChar w:fldCharType="separate"/>
            </w:r>
            <w:r w:rsidR="00A2073F">
              <w:t>7</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40" w:history="1">
            <w:r w:rsidR="00A2073F">
              <w:rPr>
                <w:rStyle w:val="a9"/>
                <w:w w:val="99"/>
              </w:rPr>
              <w:t>12)</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w w:val="95"/>
              </w:rPr>
              <w:t>比赛号码</w:t>
            </w:r>
            <w:r w:rsidR="00A2073F">
              <w:tab/>
            </w:r>
            <w:r>
              <w:fldChar w:fldCharType="begin"/>
            </w:r>
            <w:r w:rsidR="00A2073F">
              <w:instrText xml:space="preserve"> PAGEREF _Toc36735740 \h </w:instrText>
            </w:r>
            <w:r>
              <w:fldChar w:fldCharType="separate"/>
            </w:r>
            <w:r w:rsidR="00A2073F">
              <w:t>8</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41" w:history="1">
            <w:r w:rsidR="00A2073F">
              <w:rPr>
                <w:rStyle w:val="a9"/>
                <w:w w:val="99"/>
                <w:lang w:eastAsia="zh-CN"/>
              </w:rPr>
              <w:t>13)</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w w:val="95"/>
                <w:lang w:eastAsia="zh-CN"/>
              </w:rPr>
              <w:t>维修区内的车队工作人员</w:t>
            </w:r>
            <w:r w:rsidR="00A2073F">
              <w:tab/>
            </w:r>
            <w:r>
              <w:fldChar w:fldCharType="begin"/>
            </w:r>
            <w:r w:rsidR="00A2073F">
              <w:instrText xml:space="preserve"> PAGEREF _Toc36735741 \h </w:instrText>
            </w:r>
            <w:r>
              <w:fldChar w:fldCharType="separate"/>
            </w:r>
            <w:r w:rsidR="00A2073F">
              <w:t>8</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42" w:history="1">
            <w:r w:rsidR="00A2073F">
              <w:rPr>
                <w:rStyle w:val="a9"/>
                <w:w w:val="99"/>
              </w:rPr>
              <w:t>14)</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w w:val="95"/>
              </w:rPr>
              <w:t>练习</w:t>
            </w:r>
            <w:r w:rsidR="00A2073F">
              <w:tab/>
            </w:r>
            <w:r>
              <w:fldChar w:fldCharType="begin"/>
            </w:r>
            <w:r w:rsidR="00A2073F">
              <w:instrText xml:space="preserve"> PAGEREF _Toc36735742 \h </w:instrText>
            </w:r>
            <w:r>
              <w:fldChar w:fldCharType="separate"/>
            </w:r>
            <w:r w:rsidR="00A2073F">
              <w:t>8</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43" w:history="1">
            <w:r w:rsidR="00A2073F">
              <w:rPr>
                <w:rStyle w:val="a9"/>
                <w:w w:val="99"/>
              </w:rPr>
              <w:t>15)</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w w:val="95"/>
              </w:rPr>
              <w:t>发车位</w:t>
            </w:r>
            <w:r w:rsidR="00A2073F">
              <w:tab/>
            </w:r>
            <w:r>
              <w:fldChar w:fldCharType="begin"/>
            </w:r>
            <w:r w:rsidR="00A2073F">
              <w:instrText xml:space="preserve"> PAGEREF _Toc36735743 \h </w:instrText>
            </w:r>
            <w:r>
              <w:fldChar w:fldCharType="separate"/>
            </w:r>
            <w:r w:rsidR="00A2073F">
              <w:t>9</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44" w:history="1">
            <w:r w:rsidR="00A2073F">
              <w:rPr>
                <w:rStyle w:val="a9"/>
                <w:w w:val="99"/>
              </w:rPr>
              <w:t>16)</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lang w:eastAsia="zh-CN"/>
              </w:rPr>
              <w:t>发车程序</w:t>
            </w:r>
            <w:r w:rsidR="00A2073F">
              <w:tab/>
            </w:r>
            <w:r>
              <w:fldChar w:fldCharType="begin"/>
            </w:r>
            <w:r w:rsidR="00A2073F">
              <w:instrText xml:space="preserve"> PAGEREF _Toc36735744 \h </w:instrText>
            </w:r>
            <w:r>
              <w:fldChar w:fldCharType="separate"/>
            </w:r>
            <w:r w:rsidR="00A2073F">
              <w:t>9</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45" w:history="1">
            <w:r w:rsidR="00A2073F">
              <w:rPr>
                <w:rStyle w:val="a9"/>
                <w:w w:val="99"/>
              </w:rPr>
              <w:t>17)</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spacing w:val="1"/>
                <w:w w:val="95"/>
              </w:rPr>
              <w:t>通过维修区</w:t>
            </w:r>
            <w:r w:rsidR="00A2073F">
              <w:tab/>
            </w:r>
            <w:r>
              <w:fldChar w:fldCharType="begin"/>
            </w:r>
            <w:r w:rsidR="00A2073F">
              <w:instrText xml:space="preserve"> PAGEREF _Toc3673</w:instrText>
            </w:r>
            <w:r w:rsidR="00A2073F">
              <w:instrText xml:space="preserve">5745 \h </w:instrText>
            </w:r>
            <w:r>
              <w:fldChar w:fldCharType="separate"/>
            </w:r>
            <w:r w:rsidR="00A2073F">
              <w:t>12</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46" w:history="1">
            <w:r w:rsidR="00A2073F">
              <w:rPr>
                <w:rStyle w:val="a9"/>
                <w:w w:val="99"/>
                <w:lang w:eastAsia="zh-CN"/>
              </w:rPr>
              <w:t>18)</w:t>
            </w:r>
            <w:r w:rsidR="00A2073F">
              <w:rPr>
                <w:rFonts w:asciiTheme="minorHAnsi" w:eastAsiaTheme="minorEastAsia" w:hAnsiTheme="minorHAnsi" w:cstheme="minorBidi"/>
                <w:kern w:val="2"/>
                <w:sz w:val="21"/>
                <w:lang w:eastAsia="zh-CN"/>
              </w:rPr>
              <w:tab/>
            </w:r>
            <w:r w:rsidR="00A2073F">
              <w:rPr>
                <w:rStyle w:val="a9"/>
                <w:spacing w:val="-3"/>
                <w:w w:val="95"/>
                <w:lang w:eastAsia="zh-CN"/>
              </w:rPr>
              <w:t>“</w:t>
            </w:r>
            <w:r w:rsidR="00A2073F">
              <w:rPr>
                <w:rStyle w:val="a9"/>
                <w:rFonts w:ascii="宋体" w:eastAsia="宋体" w:hAnsi="宋体" w:cs="宋体" w:hint="eastAsia"/>
                <w:w w:val="95"/>
                <w:lang w:eastAsia="zh-CN"/>
              </w:rPr>
              <w:t>湿地</w:t>
            </w:r>
            <w:r w:rsidR="00A2073F">
              <w:rPr>
                <w:rStyle w:val="a9"/>
                <w:w w:val="95"/>
                <w:lang w:eastAsia="zh-CN"/>
              </w:rPr>
              <w:t>”</w:t>
            </w:r>
            <w:r w:rsidR="00A2073F">
              <w:rPr>
                <w:rStyle w:val="a9"/>
                <w:rFonts w:ascii="宋体" w:eastAsia="宋体" w:hAnsi="宋体" w:cs="宋体" w:hint="eastAsia"/>
                <w:w w:val="95"/>
                <w:lang w:eastAsia="zh-CN"/>
              </w:rPr>
              <w:t>和</w:t>
            </w:r>
            <w:r w:rsidR="00A2073F">
              <w:rPr>
                <w:rStyle w:val="a9"/>
                <w:w w:val="95"/>
                <w:lang w:eastAsia="zh-CN"/>
              </w:rPr>
              <w:t>“</w:t>
            </w:r>
            <w:r w:rsidR="00A2073F">
              <w:rPr>
                <w:rStyle w:val="a9"/>
                <w:rFonts w:ascii="宋体" w:eastAsia="宋体" w:hAnsi="宋体" w:cs="宋体" w:hint="eastAsia"/>
                <w:w w:val="95"/>
                <w:lang w:eastAsia="zh-CN"/>
              </w:rPr>
              <w:t>干地</w:t>
            </w:r>
            <w:r w:rsidR="00A2073F">
              <w:rPr>
                <w:rStyle w:val="a9"/>
                <w:w w:val="95"/>
                <w:lang w:eastAsia="zh-CN"/>
              </w:rPr>
              <w:t>”</w:t>
            </w:r>
            <w:r w:rsidR="00A2073F">
              <w:rPr>
                <w:rStyle w:val="a9"/>
                <w:rFonts w:ascii="宋体" w:eastAsia="宋体" w:hAnsi="宋体" w:cs="宋体" w:hint="eastAsia"/>
                <w:w w:val="95"/>
                <w:lang w:eastAsia="zh-CN"/>
              </w:rPr>
              <w:t>比赛</w:t>
            </w:r>
            <w:r w:rsidR="00A2073F">
              <w:tab/>
            </w:r>
            <w:r>
              <w:fldChar w:fldCharType="begin"/>
            </w:r>
            <w:r w:rsidR="00A2073F">
              <w:instrText xml:space="preserve"> PAGEREF _Toc36735746 \h </w:instrText>
            </w:r>
            <w:r>
              <w:fldChar w:fldCharType="separate"/>
            </w:r>
            <w:r w:rsidR="00A2073F">
              <w:t>13</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47" w:history="1">
            <w:r w:rsidR="00A2073F">
              <w:rPr>
                <w:rStyle w:val="a9"/>
                <w:w w:val="99"/>
              </w:rPr>
              <w:t>19)</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spacing w:val="-5"/>
                <w:w w:val="95"/>
              </w:rPr>
              <w:t>练习和比赛中的行为</w:t>
            </w:r>
            <w:r w:rsidR="00A2073F">
              <w:tab/>
            </w:r>
            <w:r>
              <w:fldChar w:fldCharType="begin"/>
            </w:r>
            <w:r w:rsidR="00A2073F">
              <w:instrText xml:space="preserve"> PAGEREF _Toc36735747 \h </w:instrText>
            </w:r>
            <w:r>
              <w:fldChar w:fldCharType="separate"/>
            </w:r>
            <w:r w:rsidR="00A2073F">
              <w:t>13</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48" w:history="1">
            <w:r w:rsidR="00A2073F">
              <w:rPr>
                <w:rStyle w:val="a9"/>
                <w:w w:val="99"/>
              </w:rPr>
              <w:t>20)</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spacing w:val="-14"/>
                <w:w w:val="95"/>
              </w:rPr>
              <w:t>进站</w:t>
            </w:r>
            <w:r w:rsidR="00A2073F">
              <w:tab/>
            </w:r>
            <w:r>
              <w:fldChar w:fldCharType="begin"/>
            </w:r>
            <w:r w:rsidR="00A2073F">
              <w:instrText xml:space="preserve"> PAGEREF _Toc3</w:instrText>
            </w:r>
            <w:r w:rsidR="00A2073F">
              <w:instrText xml:space="preserve">6735748 \h </w:instrText>
            </w:r>
            <w:r>
              <w:fldChar w:fldCharType="separate"/>
            </w:r>
            <w:r w:rsidR="00A2073F">
              <w:t>15</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49" w:history="1">
            <w:r w:rsidR="00A2073F">
              <w:rPr>
                <w:rStyle w:val="a9"/>
                <w:w w:val="99"/>
              </w:rPr>
              <w:t>21)</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spacing w:val="-12"/>
                <w:w w:val="95"/>
              </w:rPr>
              <w:t>旗号和灯号</w:t>
            </w:r>
            <w:r w:rsidR="00A2073F">
              <w:tab/>
            </w:r>
            <w:r>
              <w:fldChar w:fldCharType="begin"/>
            </w:r>
            <w:r w:rsidR="00A2073F">
              <w:instrText xml:space="preserve"> PAGEREF _Toc36735749 \h </w:instrText>
            </w:r>
            <w:r>
              <w:fldChar w:fldCharType="separate"/>
            </w:r>
            <w:r w:rsidR="00A2073F">
              <w:t>15</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50" w:history="1">
            <w:r w:rsidR="00A2073F">
              <w:rPr>
                <w:rStyle w:val="a9"/>
                <w:w w:val="99"/>
              </w:rPr>
              <w:t>22)</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spacing w:val="-14"/>
                <w:w w:val="95"/>
              </w:rPr>
              <w:t>比赛结束和比赛成绩</w:t>
            </w:r>
            <w:r w:rsidR="00A2073F">
              <w:tab/>
            </w:r>
            <w:r>
              <w:fldChar w:fldCharType="begin"/>
            </w:r>
            <w:r w:rsidR="00A2073F">
              <w:instrText xml:space="preserve"> PAGEREF _Toc36735750 \h </w:instrText>
            </w:r>
            <w:r>
              <w:fldChar w:fldCharType="separate"/>
            </w:r>
            <w:r w:rsidR="00A2073F">
              <w:t>16</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51" w:history="1">
            <w:r w:rsidR="00A2073F">
              <w:rPr>
                <w:rStyle w:val="a9"/>
                <w:w w:val="99"/>
              </w:rPr>
              <w:t>23)</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spacing w:val="-4"/>
                <w:w w:val="95"/>
              </w:rPr>
              <w:t>比赛中断</w:t>
            </w:r>
            <w:r w:rsidR="00A2073F">
              <w:tab/>
            </w:r>
            <w:r>
              <w:fldChar w:fldCharType="begin"/>
            </w:r>
            <w:r w:rsidR="00A2073F">
              <w:instrText xml:space="preserve"> PAGEREF _Toc36735751 \h </w:instrText>
            </w:r>
            <w:r>
              <w:fldChar w:fldCharType="separate"/>
            </w:r>
            <w:r w:rsidR="00A2073F">
              <w:t>17</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52" w:history="1">
            <w:r w:rsidR="00A2073F">
              <w:rPr>
                <w:rStyle w:val="a9"/>
                <w:w w:val="99"/>
                <w:lang w:eastAsia="zh-CN"/>
              </w:rPr>
              <w:t>24)</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lang w:eastAsia="zh-CN"/>
              </w:rPr>
              <w:t>比赛恢复</w:t>
            </w:r>
            <w:r w:rsidR="00A2073F">
              <w:tab/>
            </w:r>
            <w:r>
              <w:fldChar w:fldCharType="begin"/>
            </w:r>
            <w:r w:rsidR="00A2073F">
              <w:instrText xml:space="preserve"> PAGEREF _Toc36735752 \h </w:instrText>
            </w:r>
            <w:r>
              <w:fldChar w:fldCharType="separate"/>
            </w:r>
            <w:r w:rsidR="00A2073F">
              <w:t>18</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53" w:history="1">
            <w:r w:rsidR="00A2073F">
              <w:rPr>
                <w:rStyle w:val="a9"/>
                <w:w w:val="99"/>
              </w:rPr>
              <w:t>25)</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w w:val="95"/>
              </w:rPr>
              <w:t>车检区</w:t>
            </w:r>
            <w:r w:rsidR="00A2073F">
              <w:tab/>
            </w:r>
            <w:r>
              <w:fldChar w:fldCharType="begin"/>
            </w:r>
            <w:r w:rsidR="00A2073F">
              <w:instrText xml:space="preserve"> PAGEREF _Toc36735753 \h </w:instrText>
            </w:r>
            <w:r>
              <w:fldChar w:fldCharType="separate"/>
            </w:r>
            <w:r w:rsidR="00A2073F">
              <w:t>19</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54" w:history="1">
            <w:r w:rsidR="00A2073F">
              <w:rPr>
                <w:rStyle w:val="a9"/>
                <w:w w:val="99"/>
              </w:rPr>
              <w:t>26)</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spacing w:val="-9"/>
                <w:w w:val="95"/>
              </w:rPr>
              <w:t>奖项</w:t>
            </w:r>
            <w:r w:rsidR="00A2073F">
              <w:tab/>
            </w:r>
            <w:r>
              <w:fldChar w:fldCharType="begin"/>
            </w:r>
            <w:r w:rsidR="00A2073F">
              <w:instrText xml:space="preserve"> PAGEREF _Toc36735754 \h </w:instrText>
            </w:r>
            <w:r>
              <w:fldChar w:fldCharType="separate"/>
            </w:r>
            <w:r w:rsidR="00A2073F">
              <w:t>19</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55" w:history="1">
            <w:r w:rsidR="00A2073F">
              <w:rPr>
                <w:rStyle w:val="a9"/>
                <w:w w:val="99"/>
              </w:rPr>
              <w:t>27)</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w w:val="95"/>
                <w:lang w:eastAsia="zh-CN"/>
              </w:rPr>
              <w:t>推广活动</w:t>
            </w:r>
            <w:r w:rsidR="00A2073F">
              <w:tab/>
            </w:r>
            <w:r>
              <w:fldChar w:fldCharType="begin"/>
            </w:r>
            <w:r w:rsidR="00A2073F">
              <w:instrText xml:space="preserve"> PAGEREF _Toc36735755 \h </w:instrText>
            </w:r>
            <w:r>
              <w:fldChar w:fldCharType="separate"/>
            </w:r>
            <w:r w:rsidR="00A2073F">
              <w:t>19</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56" w:history="1">
            <w:r w:rsidR="00A2073F">
              <w:rPr>
                <w:rStyle w:val="a9"/>
                <w:w w:val="99"/>
              </w:rPr>
              <w:t>28)</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w w:val="95"/>
                <w:lang w:eastAsia="zh-CN"/>
              </w:rPr>
              <w:t>广告和权益</w:t>
            </w:r>
            <w:r w:rsidR="00A2073F">
              <w:tab/>
            </w:r>
            <w:r>
              <w:fldChar w:fldCharType="begin"/>
            </w:r>
            <w:r w:rsidR="00A2073F">
              <w:instrText xml:space="preserve"> PAGEREF _Toc36735756 \h </w:instrText>
            </w:r>
            <w:r>
              <w:fldChar w:fldCharType="separate"/>
            </w:r>
            <w:r w:rsidR="00A2073F">
              <w:t>19</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57" w:history="1">
            <w:r w:rsidR="00A2073F">
              <w:rPr>
                <w:rStyle w:val="a9"/>
                <w:w w:val="99"/>
              </w:rPr>
              <w:t>29)</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w w:val="95"/>
              </w:rPr>
              <w:t>车队广告</w:t>
            </w:r>
            <w:r w:rsidR="00A2073F">
              <w:tab/>
            </w:r>
            <w:r>
              <w:fldChar w:fldCharType="begin"/>
            </w:r>
            <w:r w:rsidR="00A2073F">
              <w:instrText xml:space="preserve"> PAGEREF _Toc36735757 \h </w:instrText>
            </w:r>
            <w:r>
              <w:fldChar w:fldCharType="separate"/>
            </w:r>
            <w:r w:rsidR="00A2073F">
              <w:t>20</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58" w:history="1">
            <w:r w:rsidR="00A2073F">
              <w:rPr>
                <w:rStyle w:val="a9"/>
                <w:w w:val="99"/>
                <w:lang w:eastAsia="zh-CN"/>
              </w:rPr>
              <w:t>30)</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w w:val="95"/>
                <w:lang w:eastAsia="zh-CN"/>
              </w:rPr>
              <w:t>航拍、小型航空器和空飘物</w:t>
            </w:r>
            <w:r w:rsidR="00A2073F">
              <w:tab/>
            </w:r>
            <w:r>
              <w:fldChar w:fldCharType="begin"/>
            </w:r>
            <w:r w:rsidR="00A2073F">
              <w:instrText xml:space="preserve"> PAGEREF _Toc36735758 \h </w:instrText>
            </w:r>
            <w:r>
              <w:fldChar w:fldCharType="separate"/>
            </w:r>
            <w:r w:rsidR="00A2073F">
              <w:t>21</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59" w:history="1">
            <w:r w:rsidR="00A2073F">
              <w:rPr>
                <w:rStyle w:val="a9"/>
                <w:w w:val="99"/>
              </w:rPr>
              <w:t>31)</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w w:val="95"/>
              </w:rPr>
              <w:t>参赛者的指示和通讯</w:t>
            </w:r>
            <w:r w:rsidR="00A2073F">
              <w:tab/>
            </w:r>
            <w:r>
              <w:fldChar w:fldCharType="begin"/>
            </w:r>
            <w:r w:rsidR="00A2073F">
              <w:instrText xml:space="preserve"> PAGEREF _Toc36735759 \h </w:instrText>
            </w:r>
            <w:r>
              <w:fldChar w:fldCharType="separate"/>
            </w:r>
            <w:r w:rsidR="00A2073F">
              <w:t>21</w:t>
            </w:r>
            <w:r>
              <w:fldChar w:fldCharType="end"/>
            </w:r>
          </w:hyperlink>
        </w:p>
        <w:p w:rsidR="00714BCB" w:rsidRDefault="00714BCB">
          <w:pPr>
            <w:pStyle w:val="10"/>
            <w:tabs>
              <w:tab w:val="left" w:pos="630"/>
              <w:tab w:val="right" w:leader="dot" w:pos="8895"/>
            </w:tabs>
            <w:rPr>
              <w:rFonts w:asciiTheme="minorHAnsi" w:eastAsiaTheme="minorEastAsia" w:hAnsiTheme="minorHAnsi" w:cstheme="minorBidi"/>
              <w:kern w:val="2"/>
              <w:sz w:val="21"/>
              <w:lang w:eastAsia="zh-CN"/>
            </w:rPr>
          </w:pPr>
          <w:hyperlink w:anchor="_Toc36735760" w:history="1">
            <w:r w:rsidR="00A2073F">
              <w:rPr>
                <w:rStyle w:val="a9"/>
                <w:w w:val="99"/>
                <w:lang w:eastAsia="zh-CN"/>
              </w:rPr>
              <w:t>32)</w:t>
            </w:r>
            <w:r w:rsidR="00A2073F">
              <w:rPr>
                <w:rFonts w:asciiTheme="minorHAnsi" w:eastAsiaTheme="minorEastAsia" w:hAnsiTheme="minorHAnsi" w:cstheme="minorBidi"/>
                <w:kern w:val="2"/>
                <w:sz w:val="21"/>
                <w:lang w:eastAsia="zh-CN"/>
              </w:rPr>
              <w:tab/>
            </w:r>
            <w:r w:rsidR="00A2073F">
              <w:rPr>
                <w:rStyle w:val="a9"/>
                <w:rFonts w:ascii="宋体" w:eastAsia="宋体" w:hAnsi="宋体" w:cs="宋体" w:hint="eastAsia"/>
                <w:w w:val="95"/>
                <w:lang w:eastAsia="zh-CN"/>
              </w:rPr>
              <w:t>参赛车辆检查额外的抗议押金</w:t>
            </w:r>
            <w:r w:rsidR="00A2073F">
              <w:tab/>
            </w:r>
            <w:r>
              <w:fldChar w:fldCharType="begin"/>
            </w:r>
            <w:r w:rsidR="00A2073F">
              <w:instrText xml:space="preserve"> PA</w:instrText>
            </w:r>
            <w:r w:rsidR="00A2073F">
              <w:instrText xml:space="preserve">GEREF _Toc36735760 \h </w:instrText>
            </w:r>
            <w:r>
              <w:fldChar w:fldCharType="separate"/>
            </w:r>
            <w:r w:rsidR="00A2073F">
              <w:t>21</w:t>
            </w:r>
            <w:r>
              <w:fldChar w:fldCharType="end"/>
            </w:r>
          </w:hyperlink>
        </w:p>
        <w:p w:rsidR="00714BCB" w:rsidRDefault="00714BCB">
          <w:r>
            <w:rPr>
              <w:b/>
              <w:bCs/>
              <w:lang w:val="zh-CN"/>
            </w:rPr>
            <w:fldChar w:fldCharType="end"/>
          </w:r>
        </w:p>
      </w:sdtContent>
    </w:sdt>
    <w:p w:rsidR="00714BCB" w:rsidRDefault="00714BCB">
      <w:pPr>
        <w:rPr>
          <w:rFonts w:hAnsi="Times New Roman" w:cs="Times New Roman"/>
          <w:lang w:eastAsia="zh-CN"/>
        </w:rPr>
      </w:pPr>
    </w:p>
    <w:p w:rsidR="00714BCB" w:rsidRDefault="00714BCB">
      <w:pPr>
        <w:rPr>
          <w:lang w:eastAsia="zh-CN"/>
        </w:rPr>
      </w:pPr>
    </w:p>
    <w:p w:rsidR="00714BCB" w:rsidRDefault="00714BCB">
      <w:pPr>
        <w:rPr>
          <w:lang w:eastAsia="zh-CN"/>
        </w:rPr>
      </w:pPr>
    </w:p>
    <w:p w:rsidR="00714BCB" w:rsidRDefault="00714BCB">
      <w:pPr>
        <w:rPr>
          <w:lang w:eastAsia="zh-CN"/>
        </w:rPr>
      </w:pPr>
    </w:p>
    <w:p w:rsidR="00714BCB" w:rsidRDefault="00714BCB">
      <w:pPr>
        <w:rPr>
          <w:lang w:eastAsia="zh-CN"/>
        </w:rPr>
      </w:pPr>
    </w:p>
    <w:p w:rsidR="00714BCB" w:rsidRDefault="00A2073F">
      <w:pPr>
        <w:tabs>
          <w:tab w:val="left" w:pos="1065"/>
        </w:tabs>
        <w:rPr>
          <w:lang w:eastAsia="zh-CN"/>
        </w:rPr>
      </w:pPr>
      <w:r>
        <w:rPr>
          <w:lang w:eastAsia="zh-CN"/>
        </w:rPr>
        <w:tab/>
      </w:r>
    </w:p>
    <w:p w:rsidR="00714BCB" w:rsidRDefault="00A2073F">
      <w:pPr>
        <w:tabs>
          <w:tab w:val="left" w:pos="1065"/>
        </w:tabs>
        <w:rPr>
          <w:lang w:eastAsia="zh-CN"/>
        </w:rPr>
        <w:sectPr w:rsidR="00714BCB">
          <w:footerReference w:type="default" r:id="rId10"/>
          <w:pgSz w:w="11910" w:h="16840"/>
          <w:pgMar w:top="1599" w:right="2268" w:bottom="1060" w:left="737" w:header="0" w:footer="873" w:gutter="0"/>
          <w:pgNumType w:start="2"/>
          <w:cols w:space="720"/>
          <w:titlePg/>
          <w:docGrid w:linePitch="299"/>
        </w:sectPr>
      </w:pPr>
      <w:r>
        <w:rPr>
          <w:lang w:eastAsia="zh-CN"/>
        </w:rPr>
        <w:tab/>
      </w:r>
    </w:p>
    <w:p w:rsidR="00714BCB" w:rsidRDefault="00A2073F">
      <w:pPr>
        <w:spacing w:before="69"/>
        <w:ind w:left="120"/>
        <w:rPr>
          <w:b/>
          <w:lang w:eastAsia="zh-CN"/>
        </w:rPr>
      </w:pPr>
      <w:r>
        <w:rPr>
          <w:b/>
          <w:w w:val="95"/>
          <w:lang w:eastAsia="zh-CN"/>
        </w:rPr>
        <w:lastRenderedPageBreak/>
        <w:t>总体承诺</w:t>
      </w:r>
    </w:p>
    <w:p w:rsidR="00714BCB" w:rsidRDefault="00714BCB">
      <w:pPr>
        <w:pStyle w:val="a5"/>
        <w:spacing w:before="2"/>
        <w:rPr>
          <w:b/>
          <w:sz w:val="21"/>
          <w:lang w:eastAsia="zh-CN"/>
        </w:rPr>
      </w:pPr>
    </w:p>
    <w:p w:rsidR="00714BCB" w:rsidRDefault="00A2073F">
      <w:pPr>
        <w:pStyle w:val="a5"/>
        <w:spacing w:line="235" w:lineRule="auto"/>
        <w:ind w:left="120" w:right="120"/>
        <w:rPr>
          <w:lang w:eastAsia="zh-CN"/>
        </w:rPr>
      </w:pPr>
      <w:r>
        <w:rPr>
          <w:lang w:eastAsia="zh-CN"/>
        </w:rPr>
        <w:t>所有车手、车队成员、赛事官员、推广者及赛事组织者、以及所有以任何形式参与到赛事的人员及其代表</w:t>
      </w:r>
      <w:r>
        <w:rPr>
          <w:lang w:eastAsia="zh-CN"/>
        </w:rPr>
        <w:t>/</w:t>
      </w:r>
      <w:r>
        <w:rPr>
          <w:lang w:eastAsia="zh-CN"/>
        </w:rPr>
        <w:t>雇员</w:t>
      </w:r>
      <w:r>
        <w:rPr>
          <w:lang w:eastAsia="zh-CN"/>
        </w:rPr>
        <w:t>/</w:t>
      </w:r>
      <w:r>
        <w:rPr>
          <w:lang w:eastAsia="zh-CN"/>
        </w:rPr>
        <w:t>代理，必须承诺遵守以下的所有条文：</w:t>
      </w:r>
    </w:p>
    <w:p w:rsidR="00714BCB" w:rsidRDefault="00A2073F">
      <w:pPr>
        <w:pStyle w:val="11"/>
        <w:numPr>
          <w:ilvl w:val="0"/>
          <w:numId w:val="1"/>
        </w:numPr>
        <w:tabs>
          <w:tab w:val="left" w:pos="839"/>
          <w:tab w:val="left" w:pos="841"/>
        </w:tabs>
        <w:spacing w:line="267" w:lineRule="exact"/>
        <w:ind w:hanging="720"/>
      </w:pPr>
      <w:r>
        <w:rPr>
          <w:spacing w:val="-16"/>
          <w:w w:val="95"/>
        </w:rPr>
        <w:t>赛事规则</w:t>
      </w:r>
    </w:p>
    <w:p w:rsidR="00714BCB" w:rsidRDefault="00A2073F">
      <w:pPr>
        <w:pStyle w:val="11"/>
        <w:numPr>
          <w:ilvl w:val="0"/>
          <w:numId w:val="1"/>
        </w:numPr>
        <w:tabs>
          <w:tab w:val="left" w:pos="839"/>
          <w:tab w:val="left" w:pos="841"/>
        </w:tabs>
        <w:spacing w:line="280" w:lineRule="exact"/>
        <w:ind w:hanging="720"/>
      </w:pPr>
      <w:r>
        <w:rPr>
          <w:spacing w:val="-16"/>
          <w:w w:val="95"/>
        </w:rPr>
        <w:t>技术规则</w:t>
      </w:r>
    </w:p>
    <w:p w:rsidR="00714BCB" w:rsidRDefault="00A2073F">
      <w:pPr>
        <w:pStyle w:val="11"/>
        <w:numPr>
          <w:ilvl w:val="0"/>
          <w:numId w:val="1"/>
        </w:numPr>
        <w:tabs>
          <w:tab w:val="left" w:pos="832"/>
          <w:tab w:val="left" w:pos="833"/>
        </w:tabs>
        <w:spacing w:line="293" w:lineRule="exact"/>
        <w:ind w:left="832" w:hanging="712"/>
      </w:pPr>
      <w:r>
        <w:rPr>
          <w:spacing w:val="-16"/>
          <w:w w:val="95"/>
        </w:rPr>
        <w:t>补充规则</w:t>
      </w:r>
    </w:p>
    <w:p w:rsidR="00714BCB" w:rsidRDefault="00714BCB">
      <w:pPr>
        <w:tabs>
          <w:tab w:val="left" w:pos="1192"/>
          <w:tab w:val="left" w:pos="1193"/>
        </w:tabs>
        <w:spacing w:line="223" w:lineRule="auto"/>
        <w:ind w:right="147"/>
        <w:rPr>
          <w:lang w:eastAsia="zh-CN"/>
        </w:rPr>
      </w:pPr>
    </w:p>
    <w:p w:rsidR="00714BCB" w:rsidRDefault="00A2073F">
      <w:pPr>
        <w:tabs>
          <w:tab w:val="left" w:pos="1192"/>
          <w:tab w:val="left" w:pos="1193"/>
        </w:tabs>
        <w:spacing w:line="223" w:lineRule="auto"/>
        <w:ind w:right="147"/>
        <w:rPr>
          <w:lang w:eastAsia="zh-CN"/>
        </w:rPr>
      </w:pPr>
      <w:r>
        <w:rPr>
          <w:lang w:eastAsia="zh-CN"/>
        </w:rPr>
        <w:t>以上规则会不定期更新及增减</w:t>
      </w:r>
      <w:r>
        <w:rPr>
          <w:lang w:eastAsia="zh-CN"/>
        </w:rPr>
        <w:t>(</w:t>
      </w:r>
      <w:r>
        <w:rPr>
          <w:lang w:eastAsia="zh-CN"/>
        </w:rPr>
        <w:t>此处统称为</w:t>
      </w:r>
      <w:r>
        <w:rPr>
          <w:lang w:eastAsia="zh-CN"/>
        </w:rPr>
        <w:t>“</w:t>
      </w:r>
      <w:r>
        <w:rPr>
          <w:lang w:eastAsia="zh-CN"/>
        </w:rPr>
        <w:t>规则</w:t>
      </w:r>
      <w:r>
        <w:rPr>
          <w:lang w:eastAsia="zh-CN"/>
        </w:rPr>
        <w:t xml:space="preserve">”). </w:t>
      </w:r>
      <w:r>
        <w:rPr>
          <w:lang w:eastAsia="zh-CN"/>
        </w:rPr>
        <w:t>所有上述人员可根据规则的条款进行处罚。</w:t>
      </w:r>
    </w:p>
    <w:p w:rsidR="00714BCB" w:rsidRDefault="00714BCB">
      <w:pPr>
        <w:tabs>
          <w:tab w:val="left" w:pos="1192"/>
          <w:tab w:val="left" w:pos="1193"/>
        </w:tabs>
        <w:spacing w:line="223" w:lineRule="auto"/>
        <w:ind w:right="147"/>
        <w:rPr>
          <w:lang w:eastAsia="zh-CN"/>
        </w:rPr>
      </w:pPr>
    </w:p>
    <w:p w:rsidR="00714BCB" w:rsidRDefault="00A2073F">
      <w:pPr>
        <w:tabs>
          <w:tab w:val="left" w:pos="1192"/>
          <w:tab w:val="left" w:pos="1193"/>
        </w:tabs>
        <w:spacing w:line="223" w:lineRule="auto"/>
        <w:ind w:right="147"/>
        <w:rPr>
          <w:lang w:eastAsia="zh-CN"/>
        </w:rPr>
      </w:pPr>
      <w:r>
        <w:rPr>
          <w:lang w:eastAsia="zh-CN"/>
        </w:rPr>
        <w:t>本规则如存在其他翻译版本，当产生争议的情况时，本规则及技术规则以中文版为准。</w:t>
      </w:r>
    </w:p>
    <w:p w:rsidR="00714BCB" w:rsidRDefault="00714BCB">
      <w:pPr>
        <w:pStyle w:val="11"/>
        <w:tabs>
          <w:tab w:val="left" w:pos="1192"/>
          <w:tab w:val="left" w:pos="1193"/>
        </w:tabs>
        <w:spacing w:line="223" w:lineRule="auto"/>
        <w:ind w:right="147" w:firstLine="0"/>
        <w:rPr>
          <w:lang w:eastAsia="zh-CN"/>
        </w:rPr>
      </w:pPr>
    </w:p>
    <w:p w:rsidR="00714BCB" w:rsidRDefault="00A2073F">
      <w:pPr>
        <w:tabs>
          <w:tab w:val="left" w:pos="1192"/>
          <w:tab w:val="left" w:pos="1193"/>
        </w:tabs>
        <w:spacing w:line="223" w:lineRule="auto"/>
        <w:ind w:right="147"/>
        <w:rPr>
          <w:lang w:eastAsia="zh-CN"/>
        </w:rPr>
      </w:pPr>
      <w:r>
        <w:rPr>
          <w:lang w:eastAsia="zh-CN"/>
        </w:rPr>
        <w:t>参赛者有义务保证使所有跟参赛者参赛相关人员遵守赛事规则，如果参赛者无法亲自出席，必须以书面形式指定其代表参与。赛事期间，在任意时间内，负责报名参赛的人员与参赛者共同承担连带责任以确保遵守各项要求。</w:t>
      </w:r>
    </w:p>
    <w:p w:rsidR="00714BCB" w:rsidRDefault="00714BCB">
      <w:pPr>
        <w:tabs>
          <w:tab w:val="left" w:pos="1192"/>
          <w:tab w:val="left" w:pos="1193"/>
        </w:tabs>
        <w:spacing w:line="223" w:lineRule="auto"/>
        <w:ind w:right="147"/>
        <w:rPr>
          <w:lang w:eastAsia="zh-CN"/>
        </w:rPr>
      </w:pPr>
    </w:p>
    <w:p w:rsidR="00714BCB" w:rsidRDefault="00A2073F">
      <w:pPr>
        <w:tabs>
          <w:tab w:val="left" w:pos="1192"/>
          <w:tab w:val="left" w:pos="1193"/>
        </w:tabs>
        <w:spacing w:line="223" w:lineRule="auto"/>
        <w:ind w:right="147"/>
        <w:rPr>
          <w:lang w:eastAsia="zh-CN"/>
        </w:rPr>
      </w:pPr>
      <w:r>
        <w:rPr>
          <w:lang w:eastAsia="zh-CN"/>
        </w:rPr>
        <w:t>如有参与赛事的人员不论身处维修区后场、维修区、维修区计时墙及赛道范围时，必须佩戴合适的通行证件。</w:t>
      </w:r>
    </w:p>
    <w:p w:rsidR="00714BCB" w:rsidRDefault="00714BCB">
      <w:pPr>
        <w:pStyle w:val="a5"/>
        <w:rPr>
          <w:lang w:eastAsia="zh-CN"/>
        </w:rPr>
      </w:pPr>
    </w:p>
    <w:p w:rsidR="00714BCB" w:rsidRDefault="00714BCB">
      <w:pPr>
        <w:pStyle w:val="a5"/>
        <w:spacing w:before="1"/>
        <w:rPr>
          <w:color w:val="FF0000"/>
          <w:sz w:val="20"/>
          <w:lang w:eastAsia="zh-CN"/>
        </w:rPr>
      </w:pPr>
    </w:p>
    <w:p w:rsidR="00714BCB" w:rsidRDefault="00A2073F">
      <w:pPr>
        <w:pStyle w:val="1"/>
        <w:numPr>
          <w:ilvl w:val="0"/>
          <w:numId w:val="2"/>
        </w:numPr>
        <w:tabs>
          <w:tab w:val="left" w:pos="1192"/>
          <w:tab w:val="left" w:pos="1193"/>
        </w:tabs>
        <w:spacing w:before="1"/>
        <w:ind w:hanging="1072"/>
        <w:rPr>
          <w:color w:val="000000" w:themeColor="text1"/>
        </w:rPr>
      </w:pPr>
      <w:bookmarkStart w:id="0" w:name="_Toc36735728"/>
      <w:r>
        <w:rPr>
          <w:color w:val="000000" w:themeColor="text1"/>
          <w:spacing w:val="-4"/>
          <w:w w:val="95"/>
        </w:rPr>
        <w:t>介绍</w:t>
      </w:r>
      <w:bookmarkEnd w:id="0"/>
    </w:p>
    <w:p w:rsidR="00714BCB" w:rsidRDefault="00714BCB">
      <w:pPr>
        <w:pStyle w:val="a5"/>
        <w:spacing w:before="7"/>
        <w:rPr>
          <w:color w:val="000000" w:themeColor="text1"/>
          <w:sz w:val="19"/>
        </w:rPr>
      </w:pPr>
    </w:p>
    <w:p w:rsidR="00714BCB" w:rsidRDefault="00A2073F">
      <w:pPr>
        <w:pStyle w:val="11"/>
        <w:numPr>
          <w:ilvl w:val="1"/>
          <w:numId w:val="3"/>
        </w:numPr>
        <w:rPr>
          <w:color w:val="000000" w:themeColor="text1"/>
          <w:lang w:eastAsia="zh-CN"/>
        </w:rPr>
      </w:pPr>
      <w:bookmarkStart w:id="1" w:name="_Hlk34220593"/>
      <w:r>
        <w:rPr>
          <w:rFonts w:hint="eastAsia"/>
          <w:color w:val="000000" w:themeColor="text1"/>
          <w:lang w:eastAsia="zh-CN"/>
        </w:rPr>
        <w:t>“</w:t>
      </w:r>
      <w:r>
        <w:rPr>
          <w:rFonts w:hint="eastAsia"/>
          <w:color w:val="000000" w:themeColor="text1"/>
          <w:lang w:eastAsia="zh-CN"/>
        </w:rPr>
        <w:t>2</w:t>
      </w:r>
      <w:r>
        <w:rPr>
          <w:color w:val="000000" w:themeColor="text1"/>
          <w:lang w:eastAsia="zh-CN"/>
        </w:rPr>
        <w:t>02</w:t>
      </w:r>
      <w:r w:rsidR="003C281E">
        <w:rPr>
          <w:rFonts w:hint="eastAsia"/>
          <w:color w:val="000000" w:themeColor="text1"/>
          <w:lang w:eastAsia="zh-CN"/>
        </w:rPr>
        <w:t>1</w:t>
      </w:r>
      <w:r>
        <w:rPr>
          <w:rFonts w:hint="eastAsia"/>
          <w:color w:val="000000" w:themeColor="text1"/>
          <w:lang w:eastAsia="zh-CN"/>
        </w:rPr>
        <w:t>年黑名单</w:t>
      </w:r>
      <w:r>
        <w:rPr>
          <w:color w:val="000000" w:themeColor="text1"/>
          <w:lang w:eastAsia="zh-CN"/>
        </w:rPr>
        <w:t>电摩大赛</w:t>
      </w:r>
      <w:bookmarkEnd w:id="1"/>
      <w:r>
        <w:rPr>
          <w:color w:val="000000" w:themeColor="text1"/>
          <w:lang w:eastAsia="zh-CN"/>
        </w:rPr>
        <w:t>”</w:t>
      </w:r>
      <w:r>
        <w:rPr>
          <w:color w:val="000000" w:themeColor="text1"/>
          <w:lang w:eastAsia="zh-CN"/>
        </w:rPr>
        <w:t>由川震车业有限公司主办、</w:t>
      </w:r>
      <w:r>
        <w:rPr>
          <w:rFonts w:hint="eastAsia"/>
          <w:color w:val="000000" w:themeColor="text1"/>
          <w:lang w:eastAsia="zh-CN"/>
        </w:rPr>
        <w:t>推广；</w:t>
      </w:r>
    </w:p>
    <w:p w:rsidR="00714BCB" w:rsidRDefault="00A2073F">
      <w:pPr>
        <w:pStyle w:val="11"/>
        <w:numPr>
          <w:ilvl w:val="1"/>
          <w:numId w:val="3"/>
        </w:numPr>
        <w:rPr>
          <w:color w:val="000000" w:themeColor="text1"/>
          <w:lang w:eastAsia="zh-CN"/>
        </w:rPr>
      </w:pPr>
      <w:r>
        <w:rPr>
          <w:rFonts w:hint="eastAsia"/>
          <w:color w:val="000000" w:themeColor="text1"/>
          <w:lang w:eastAsia="zh-CN"/>
        </w:rPr>
        <w:t>赛事各组别标准名称为冠名赞助商之权利。</w:t>
      </w:r>
    </w:p>
    <w:p w:rsidR="00714BCB" w:rsidRDefault="00714BCB">
      <w:pPr>
        <w:pStyle w:val="a5"/>
        <w:spacing w:before="5"/>
        <w:rPr>
          <w:sz w:val="19"/>
          <w:lang w:eastAsia="zh-CN"/>
        </w:rPr>
      </w:pPr>
    </w:p>
    <w:p w:rsidR="00714BCB" w:rsidRDefault="00A2073F">
      <w:pPr>
        <w:pStyle w:val="1"/>
        <w:numPr>
          <w:ilvl w:val="0"/>
          <w:numId w:val="2"/>
        </w:numPr>
        <w:tabs>
          <w:tab w:val="left" w:pos="1192"/>
          <w:tab w:val="left" w:pos="1193"/>
        </w:tabs>
        <w:ind w:hanging="1072"/>
      </w:pPr>
      <w:bookmarkStart w:id="2" w:name="_Toc36735729"/>
      <w:r>
        <w:rPr>
          <w:spacing w:val="11"/>
          <w:w w:val="95"/>
        </w:rPr>
        <w:t>赛事</w:t>
      </w:r>
      <w:bookmarkEnd w:id="2"/>
    </w:p>
    <w:p w:rsidR="00714BCB" w:rsidRDefault="00714BCB">
      <w:pPr>
        <w:pStyle w:val="a5"/>
        <w:spacing w:before="1"/>
        <w:rPr>
          <w:b/>
          <w:sz w:val="21"/>
        </w:rPr>
      </w:pPr>
    </w:p>
    <w:p w:rsidR="00714BCB" w:rsidRDefault="00A2073F">
      <w:pPr>
        <w:pStyle w:val="11"/>
        <w:numPr>
          <w:ilvl w:val="1"/>
          <w:numId w:val="2"/>
        </w:numPr>
        <w:tabs>
          <w:tab w:val="left" w:pos="1192"/>
          <w:tab w:val="left" w:pos="1193"/>
        </w:tabs>
        <w:spacing w:line="223" w:lineRule="auto"/>
        <w:ind w:right="147" w:hanging="1072"/>
        <w:rPr>
          <w:lang w:eastAsia="zh-CN"/>
        </w:rPr>
      </w:pPr>
      <w:r>
        <w:rPr>
          <w:lang w:eastAsia="zh-CN"/>
        </w:rPr>
        <w:t>赛事由预定的技术和运动检查开始时正式开始，在最后抗议的截止时间之后或者技术及运动检测完成之后为结束，视乎</w:t>
      </w:r>
      <w:r>
        <w:rPr>
          <w:rFonts w:hint="eastAsia"/>
          <w:lang w:eastAsia="zh-CN"/>
        </w:rPr>
        <w:t>哪</w:t>
      </w:r>
      <w:r>
        <w:rPr>
          <w:lang w:eastAsia="zh-CN"/>
        </w:rPr>
        <w:t>一项较迟完成。</w:t>
      </w:r>
    </w:p>
    <w:p w:rsidR="00714BCB" w:rsidRDefault="00714BCB">
      <w:pPr>
        <w:pStyle w:val="a5"/>
        <w:rPr>
          <w:lang w:eastAsia="zh-CN"/>
        </w:rPr>
      </w:pPr>
    </w:p>
    <w:p w:rsidR="00714BCB" w:rsidRDefault="00A2073F">
      <w:pPr>
        <w:pStyle w:val="a5"/>
        <w:spacing w:before="1" w:line="232" w:lineRule="auto"/>
        <w:ind w:left="1221" w:right="107"/>
        <w:rPr>
          <w:lang w:eastAsia="zh-CN"/>
        </w:rPr>
      </w:pPr>
      <w:r>
        <w:rPr>
          <w:lang w:eastAsia="zh-CN"/>
        </w:rPr>
        <w:t>赛事控制中心及所有设备必须维持运作，直到提交抗议的最后时限为止。所有官员及裁判员必须留守在赛车场内。</w:t>
      </w:r>
    </w:p>
    <w:p w:rsidR="00714BCB" w:rsidRDefault="00714BCB">
      <w:pPr>
        <w:pStyle w:val="a5"/>
        <w:spacing w:before="10"/>
        <w:rPr>
          <w:lang w:eastAsia="zh-CN"/>
        </w:rPr>
      </w:pPr>
    </w:p>
    <w:p w:rsidR="00714BCB" w:rsidRDefault="00A2073F">
      <w:pPr>
        <w:pStyle w:val="11"/>
        <w:numPr>
          <w:ilvl w:val="1"/>
          <w:numId w:val="2"/>
        </w:numPr>
        <w:tabs>
          <w:tab w:val="left" w:pos="1221"/>
          <w:tab w:val="left" w:pos="1222"/>
        </w:tabs>
        <w:spacing w:before="1"/>
        <w:ind w:left="1221" w:hanging="1102"/>
        <w:rPr>
          <w:lang w:eastAsia="zh-CN"/>
        </w:rPr>
      </w:pPr>
      <w:r>
        <w:rPr>
          <w:lang w:eastAsia="zh-CN"/>
        </w:rPr>
        <w:t>赛事组织者负责提供设施及工作人员，以保证赛事顺利和有效率地运作</w:t>
      </w:r>
      <w:r>
        <w:rPr>
          <w:w w:val="95"/>
          <w:lang w:eastAsia="zh-CN"/>
        </w:rPr>
        <w:t>。</w:t>
      </w:r>
    </w:p>
    <w:p w:rsidR="00714BCB" w:rsidRDefault="00714BCB">
      <w:pPr>
        <w:pStyle w:val="a5"/>
        <w:spacing w:before="6"/>
        <w:rPr>
          <w:sz w:val="19"/>
          <w:lang w:eastAsia="zh-CN"/>
        </w:rPr>
      </w:pPr>
    </w:p>
    <w:p w:rsidR="00714BCB" w:rsidRDefault="00A2073F">
      <w:pPr>
        <w:pStyle w:val="1"/>
        <w:numPr>
          <w:ilvl w:val="0"/>
          <w:numId w:val="2"/>
        </w:numPr>
        <w:tabs>
          <w:tab w:val="left" w:pos="1192"/>
          <w:tab w:val="left" w:pos="1193"/>
        </w:tabs>
      </w:pPr>
      <w:bookmarkStart w:id="3" w:name="_Toc36735730"/>
      <w:r>
        <w:rPr>
          <w:w w:val="95"/>
        </w:rPr>
        <w:t>赛事</w:t>
      </w:r>
      <w:r>
        <w:rPr>
          <w:rFonts w:hint="eastAsia"/>
          <w:w w:val="95"/>
          <w:lang w:eastAsia="zh-CN"/>
        </w:rPr>
        <w:t>运营岗位</w:t>
      </w:r>
      <w:bookmarkEnd w:id="3"/>
    </w:p>
    <w:p w:rsidR="00714BCB" w:rsidRDefault="00714BCB">
      <w:pPr>
        <w:pStyle w:val="1"/>
        <w:tabs>
          <w:tab w:val="left" w:pos="1192"/>
          <w:tab w:val="left" w:pos="1193"/>
        </w:tabs>
        <w:ind w:firstLine="0"/>
        <w:rPr>
          <w:w w:val="95"/>
        </w:rPr>
      </w:pPr>
    </w:p>
    <w:p w:rsidR="00714BCB" w:rsidRDefault="00A2073F">
      <w:pPr>
        <w:pStyle w:val="a5"/>
        <w:ind w:left="1226"/>
        <w:rPr>
          <w:lang w:eastAsia="zh-CN"/>
        </w:rPr>
      </w:pPr>
      <w:r>
        <w:rPr>
          <w:lang w:eastAsia="zh-CN"/>
        </w:rPr>
        <w:t>以下所有</w:t>
      </w:r>
      <w:r>
        <w:rPr>
          <w:rFonts w:hint="eastAsia"/>
          <w:lang w:eastAsia="zh-CN"/>
        </w:rPr>
        <w:t>人</w:t>
      </w:r>
      <w:r>
        <w:rPr>
          <w:lang w:eastAsia="zh-CN"/>
        </w:rPr>
        <w:t>员必须在有需要时在场以确保赛事能够畅顺和有效率地运作：</w:t>
      </w:r>
    </w:p>
    <w:p w:rsidR="00714BCB" w:rsidRDefault="00714BCB">
      <w:pPr>
        <w:pStyle w:val="a5"/>
        <w:spacing w:before="2"/>
        <w:rPr>
          <w:lang w:eastAsia="zh-CN"/>
        </w:rPr>
      </w:pPr>
    </w:p>
    <w:p w:rsidR="00714BCB" w:rsidRDefault="00A2073F">
      <w:pPr>
        <w:ind w:left="1192"/>
        <w:rPr>
          <w:b/>
          <w:lang w:eastAsia="zh-CN"/>
        </w:rPr>
      </w:pPr>
      <w:r>
        <w:rPr>
          <w:b/>
          <w:w w:val="95"/>
          <w:lang w:eastAsia="zh-CN"/>
        </w:rPr>
        <w:t>赛事总监</w:t>
      </w:r>
    </w:p>
    <w:p w:rsidR="00714BCB" w:rsidRDefault="00714BCB">
      <w:pPr>
        <w:pStyle w:val="a5"/>
        <w:spacing w:before="10"/>
        <w:rPr>
          <w:lang w:eastAsia="zh-CN"/>
        </w:rPr>
      </w:pPr>
    </w:p>
    <w:p w:rsidR="00714BCB" w:rsidRDefault="00A2073F">
      <w:pPr>
        <w:pStyle w:val="a5"/>
        <w:ind w:leftChars="500" w:left="1100"/>
        <w:rPr>
          <w:lang w:eastAsia="zh-CN"/>
        </w:rPr>
      </w:pPr>
      <w:r>
        <w:rPr>
          <w:lang w:eastAsia="zh-CN"/>
        </w:rPr>
        <w:t>负责确保赛事正当地遵守规则及练习和比赛有效率地进行。赛事总监无权实施制裁。</w:t>
      </w:r>
      <w:r>
        <w:rPr>
          <w:lang w:eastAsia="zh-CN"/>
        </w:rPr>
        <w:t xml:space="preserve"> </w:t>
      </w:r>
      <w:r>
        <w:rPr>
          <w:lang w:eastAsia="zh-CN"/>
        </w:rPr>
        <w:t>赛事主管须与赛事总监保持密切沟通，当有赛事总监时，赛事总监在以下问题上拥有绝对权力，在赛事总监同意后，赛事主管方可给出相应指令：</w:t>
      </w:r>
    </w:p>
    <w:p w:rsidR="00714BCB" w:rsidRDefault="00714BCB">
      <w:pPr>
        <w:pStyle w:val="a5"/>
        <w:rPr>
          <w:lang w:eastAsia="zh-CN"/>
        </w:rPr>
      </w:pPr>
    </w:p>
    <w:p w:rsidR="00714BCB" w:rsidRDefault="00A2073F">
      <w:pPr>
        <w:pStyle w:val="11"/>
        <w:numPr>
          <w:ilvl w:val="0"/>
          <w:numId w:val="4"/>
        </w:numPr>
        <w:tabs>
          <w:tab w:val="left" w:pos="1651"/>
          <w:tab w:val="left" w:pos="1652"/>
        </w:tabs>
        <w:spacing w:line="220" w:lineRule="auto"/>
        <w:ind w:right="102"/>
        <w:rPr>
          <w:lang w:eastAsia="zh-CN"/>
        </w:rPr>
      </w:pPr>
      <w:r>
        <w:rPr>
          <w:lang w:eastAsia="zh-CN"/>
        </w:rPr>
        <w:t>遵守赛事时间表，控制练习和比赛。如赛事有必要，可根据规则，向赛事总控提出修改赛事时间表的建议；</w:t>
      </w:r>
    </w:p>
    <w:p w:rsidR="00714BCB" w:rsidRDefault="00A2073F">
      <w:pPr>
        <w:pStyle w:val="11"/>
        <w:numPr>
          <w:ilvl w:val="0"/>
          <w:numId w:val="4"/>
        </w:numPr>
        <w:tabs>
          <w:tab w:val="left" w:pos="1651"/>
          <w:tab w:val="left" w:pos="1652"/>
        </w:tabs>
        <w:spacing w:before="15" w:line="220" w:lineRule="auto"/>
        <w:ind w:right="102"/>
        <w:rPr>
          <w:lang w:eastAsia="zh-CN"/>
        </w:rPr>
      </w:pPr>
      <w:r>
        <w:rPr>
          <w:lang w:eastAsia="zh-CN"/>
        </w:rPr>
        <w:t>在认为不安全的情况下，根据赛事规则停止练习或者暂停比赛。并确保比赛根据正确的程序重新恢复比赛；</w:t>
      </w:r>
    </w:p>
    <w:p w:rsidR="00714BCB" w:rsidRDefault="00A2073F">
      <w:pPr>
        <w:pStyle w:val="11"/>
        <w:numPr>
          <w:ilvl w:val="0"/>
          <w:numId w:val="4"/>
        </w:numPr>
        <w:tabs>
          <w:tab w:val="left" w:pos="1651"/>
          <w:tab w:val="left" w:pos="1652"/>
        </w:tabs>
        <w:spacing w:line="285" w:lineRule="exact"/>
        <w:rPr>
          <w:lang w:eastAsia="zh-CN"/>
        </w:rPr>
      </w:pPr>
      <w:r>
        <w:rPr>
          <w:lang w:eastAsia="zh-CN"/>
        </w:rPr>
        <w:lastRenderedPageBreak/>
        <w:t>发车程序；</w:t>
      </w:r>
    </w:p>
    <w:p w:rsidR="00714BCB" w:rsidRDefault="00714BCB">
      <w:pPr>
        <w:pStyle w:val="11"/>
        <w:tabs>
          <w:tab w:val="left" w:pos="1651"/>
          <w:tab w:val="left" w:pos="1652"/>
        </w:tabs>
        <w:spacing w:line="220" w:lineRule="auto"/>
        <w:ind w:left="1651" w:right="102" w:firstLine="0"/>
        <w:rPr>
          <w:lang w:eastAsia="zh-CN"/>
        </w:rPr>
      </w:pPr>
    </w:p>
    <w:p w:rsidR="00714BCB" w:rsidRDefault="00A2073F">
      <w:pPr>
        <w:ind w:left="1192"/>
        <w:rPr>
          <w:b/>
          <w:w w:val="95"/>
          <w:lang w:eastAsia="zh-CN"/>
        </w:rPr>
      </w:pPr>
      <w:r>
        <w:rPr>
          <w:rFonts w:hint="eastAsia"/>
          <w:b/>
          <w:w w:val="95"/>
          <w:lang w:eastAsia="zh-CN"/>
        </w:rPr>
        <w:t>赛事主管</w:t>
      </w:r>
    </w:p>
    <w:p w:rsidR="00714BCB" w:rsidRDefault="00714BCB">
      <w:pPr>
        <w:ind w:left="1192"/>
        <w:rPr>
          <w:b/>
          <w:w w:val="95"/>
          <w:lang w:eastAsia="zh-CN"/>
        </w:rPr>
      </w:pPr>
    </w:p>
    <w:p w:rsidR="00714BCB" w:rsidRDefault="00A2073F">
      <w:pPr>
        <w:ind w:left="1192"/>
        <w:rPr>
          <w:b/>
          <w:w w:val="95"/>
          <w:lang w:eastAsia="zh-CN"/>
        </w:rPr>
      </w:pPr>
      <w:r>
        <w:rPr>
          <w:lang w:eastAsia="zh-CN"/>
        </w:rPr>
        <w:t>赛道主管负责：</w:t>
      </w:r>
    </w:p>
    <w:p w:rsidR="00714BCB" w:rsidRDefault="00714BCB">
      <w:pPr>
        <w:pStyle w:val="a5"/>
        <w:spacing w:before="2"/>
        <w:rPr>
          <w:lang w:eastAsia="zh-CN"/>
        </w:rPr>
      </w:pPr>
    </w:p>
    <w:p w:rsidR="00714BCB" w:rsidRDefault="00A2073F">
      <w:pPr>
        <w:pStyle w:val="11"/>
        <w:numPr>
          <w:ilvl w:val="0"/>
          <w:numId w:val="5"/>
        </w:numPr>
        <w:tabs>
          <w:tab w:val="left" w:pos="1553"/>
        </w:tabs>
        <w:spacing w:before="1" w:line="225" w:lineRule="auto"/>
        <w:ind w:right="227" w:hanging="360"/>
        <w:rPr>
          <w:lang w:eastAsia="zh-CN"/>
        </w:rPr>
      </w:pPr>
      <w:r>
        <w:rPr>
          <w:lang w:eastAsia="zh-CN"/>
        </w:rPr>
        <w:t>确保赛事期间，赛道的准备和维护工作适当，并且赛事运作上符合所有适用法律的要求。</w:t>
      </w:r>
    </w:p>
    <w:p w:rsidR="00714BCB" w:rsidRDefault="00A2073F">
      <w:pPr>
        <w:pStyle w:val="11"/>
        <w:numPr>
          <w:ilvl w:val="0"/>
          <w:numId w:val="5"/>
        </w:numPr>
        <w:tabs>
          <w:tab w:val="left" w:pos="1553"/>
        </w:tabs>
        <w:spacing w:before="16" w:line="225" w:lineRule="auto"/>
        <w:ind w:right="191" w:hanging="360"/>
        <w:rPr>
          <w:lang w:eastAsia="zh-CN"/>
        </w:rPr>
      </w:pPr>
      <w:r>
        <w:rPr>
          <w:lang w:eastAsia="zh-CN"/>
        </w:rPr>
        <w:t>确保所有官员和服务都就位。所有赛道职员和器材都在所有练习或热身时段前</w:t>
      </w:r>
      <w:r>
        <w:rPr>
          <w:lang w:eastAsia="zh-CN"/>
        </w:rPr>
        <w:t>30</w:t>
      </w:r>
      <w:r>
        <w:rPr>
          <w:lang w:eastAsia="zh-CN"/>
        </w:rPr>
        <w:t>分钟抵达其岗位</w:t>
      </w:r>
      <w:r>
        <w:rPr>
          <w:lang w:eastAsia="zh-CN"/>
        </w:rPr>
        <w:t>(</w:t>
      </w:r>
      <w:r>
        <w:rPr>
          <w:lang w:eastAsia="zh-CN"/>
        </w:rPr>
        <w:t>裁判、医生、救护车、旗帜</w:t>
      </w:r>
      <w:r>
        <w:rPr>
          <w:lang w:eastAsia="zh-CN"/>
        </w:rPr>
        <w:t>…</w:t>
      </w:r>
      <w:r>
        <w:rPr>
          <w:lang w:eastAsia="zh-CN"/>
        </w:rPr>
        <w:t>等等。</w:t>
      </w:r>
      <w:r>
        <w:rPr>
          <w:lang w:eastAsia="zh-CN"/>
        </w:rPr>
        <w:t xml:space="preserve">) </w:t>
      </w:r>
      <w:r>
        <w:rPr>
          <w:lang w:eastAsia="zh-CN"/>
        </w:rPr>
        <w:t>在所有练习和热身时段开始前</w:t>
      </w:r>
      <w:r>
        <w:rPr>
          <w:lang w:eastAsia="zh-CN"/>
        </w:rPr>
        <w:t>30</w:t>
      </w:r>
      <w:r>
        <w:rPr>
          <w:lang w:eastAsia="zh-CN"/>
        </w:rPr>
        <w:t>分钟，赛事总监、</w:t>
      </w:r>
      <w:r>
        <w:rPr>
          <w:rFonts w:hint="eastAsia"/>
          <w:lang w:eastAsia="zh-CN"/>
        </w:rPr>
        <w:t>赛事</w:t>
      </w:r>
      <w:r>
        <w:rPr>
          <w:lang w:eastAsia="zh-CN"/>
        </w:rPr>
        <w:t>主管</w:t>
      </w:r>
      <w:r>
        <w:rPr>
          <w:rFonts w:hint="eastAsia"/>
          <w:lang w:eastAsia="zh-CN"/>
        </w:rPr>
        <w:t>、旗号主管</w:t>
      </w:r>
      <w:r>
        <w:rPr>
          <w:lang w:eastAsia="zh-CN"/>
        </w:rPr>
        <w:t>和</w:t>
      </w:r>
      <w:r>
        <w:rPr>
          <w:rFonts w:hint="eastAsia"/>
          <w:lang w:eastAsia="zh-CN"/>
        </w:rPr>
        <w:t>赛道救援主管</w:t>
      </w:r>
      <w:r>
        <w:rPr>
          <w:lang w:eastAsia="zh-CN"/>
        </w:rPr>
        <w:t>会进行最后赛道检查。在最后检查圈时，在每个旗帜裁判岗位，裁判必须挥动黄旗，在</w:t>
      </w:r>
      <w:r>
        <w:rPr>
          <w:rFonts w:hint="eastAsia"/>
          <w:lang w:eastAsia="zh-CN"/>
        </w:rPr>
        <w:t>旗号主管</w:t>
      </w:r>
      <w:r>
        <w:rPr>
          <w:lang w:eastAsia="zh-CN"/>
        </w:rPr>
        <w:t>的要求下，必须出示其他讯号旗和器材。</w:t>
      </w:r>
    </w:p>
    <w:p w:rsidR="00714BCB" w:rsidRDefault="00A2073F">
      <w:pPr>
        <w:pStyle w:val="11"/>
        <w:numPr>
          <w:ilvl w:val="0"/>
          <w:numId w:val="5"/>
        </w:numPr>
        <w:tabs>
          <w:tab w:val="left" w:pos="1553"/>
        </w:tabs>
        <w:spacing w:before="8" w:line="292" w:lineRule="exact"/>
        <w:ind w:hanging="360"/>
        <w:rPr>
          <w:lang w:eastAsia="zh-CN"/>
        </w:rPr>
      </w:pPr>
      <w:r>
        <w:rPr>
          <w:lang w:eastAsia="zh-CN"/>
        </w:rPr>
        <w:t>采取决定以确保赛事畅顺和有效率地运作。</w:t>
      </w:r>
    </w:p>
    <w:p w:rsidR="00714BCB" w:rsidRDefault="00A2073F">
      <w:pPr>
        <w:pStyle w:val="11"/>
        <w:numPr>
          <w:ilvl w:val="0"/>
          <w:numId w:val="5"/>
        </w:numPr>
        <w:tabs>
          <w:tab w:val="left" w:pos="1553"/>
        </w:tabs>
        <w:spacing w:line="285" w:lineRule="exact"/>
        <w:ind w:hanging="360"/>
        <w:rPr>
          <w:lang w:eastAsia="zh-CN"/>
        </w:rPr>
      </w:pPr>
      <w:r>
        <w:rPr>
          <w:lang w:eastAsia="zh-CN"/>
        </w:rPr>
        <w:t>确保赛事按照规则运作。</w:t>
      </w:r>
    </w:p>
    <w:p w:rsidR="00714BCB" w:rsidRDefault="00A2073F">
      <w:pPr>
        <w:pStyle w:val="11"/>
        <w:numPr>
          <w:ilvl w:val="0"/>
          <w:numId w:val="5"/>
        </w:numPr>
        <w:tabs>
          <w:tab w:val="left" w:pos="1553"/>
        </w:tabs>
        <w:spacing w:line="286" w:lineRule="exact"/>
        <w:ind w:hanging="360"/>
        <w:rPr>
          <w:lang w:eastAsia="zh-CN"/>
        </w:rPr>
      </w:pPr>
      <w:r>
        <w:rPr>
          <w:lang w:eastAsia="zh-CN"/>
        </w:rPr>
        <w:t>通知赛事监督任何投诉事宜。</w:t>
      </w:r>
    </w:p>
    <w:p w:rsidR="00714BCB" w:rsidRDefault="00A2073F">
      <w:pPr>
        <w:pStyle w:val="11"/>
        <w:numPr>
          <w:ilvl w:val="0"/>
          <w:numId w:val="5"/>
        </w:numPr>
        <w:tabs>
          <w:tab w:val="left" w:pos="1552"/>
          <w:tab w:val="left" w:pos="1553"/>
        </w:tabs>
        <w:spacing w:before="8" w:line="225" w:lineRule="auto"/>
        <w:ind w:right="301" w:hanging="360"/>
        <w:rPr>
          <w:lang w:eastAsia="zh-CN"/>
        </w:rPr>
      </w:pPr>
      <w:r>
        <w:rPr>
          <w:lang w:eastAsia="zh-CN"/>
        </w:rPr>
        <w:t>实时批准和签署及</w:t>
      </w:r>
      <w:r>
        <w:rPr>
          <w:rFonts w:hint="eastAsia"/>
          <w:lang w:eastAsia="zh-CN"/>
        </w:rPr>
        <w:t>计时</w:t>
      </w:r>
      <w:r>
        <w:rPr>
          <w:lang w:eastAsia="zh-CN"/>
        </w:rPr>
        <w:t>暂定成绩</w:t>
      </w:r>
      <w:r>
        <w:rPr>
          <w:lang w:eastAsia="zh-CN"/>
        </w:rPr>
        <w:t>(</w:t>
      </w:r>
      <w:r>
        <w:rPr>
          <w:lang w:eastAsia="zh-CN"/>
        </w:rPr>
        <w:t>练习、热身、发车位置和比赛</w:t>
      </w:r>
      <w:r>
        <w:rPr>
          <w:lang w:eastAsia="zh-CN"/>
        </w:rPr>
        <w:t>)</w:t>
      </w:r>
      <w:r>
        <w:rPr>
          <w:lang w:eastAsia="zh-CN"/>
        </w:rPr>
        <w:t>。</w:t>
      </w:r>
    </w:p>
    <w:p w:rsidR="00714BCB" w:rsidRDefault="00714BCB">
      <w:pPr>
        <w:ind w:left="1192"/>
        <w:rPr>
          <w:bCs/>
          <w:w w:val="95"/>
          <w:lang w:eastAsia="zh-CN"/>
        </w:rPr>
      </w:pPr>
    </w:p>
    <w:p w:rsidR="00714BCB" w:rsidRDefault="00A2073F">
      <w:pPr>
        <w:ind w:left="1192"/>
        <w:rPr>
          <w:b/>
          <w:w w:val="95"/>
          <w:lang w:eastAsia="zh-CN"/>
        </w:rPr>
      </w:pPr>
      <w:r>
        <w:rPr>
          <w:rFonts w:hint="eastAsia"/>
          <w:b/>
          <w:w w:val="95"/>
          <w:lang w:eastAsia="zh-CN"/>
        </w:rPr>
        <w:t>旗号主管</w:t>
      </w:r>
    </w:p>
    <w:p w:rsidR="00714BCB" w:rsidRDefault="00A2073F">
      <w:pPr>
        <w:ind w:left="1192"/>
        <w:rPr>
          <w:bCs/>
          <w:w w:val="95"/>
          <w:lang w:eastAsia="zh-CN"/>
        </w:rPr>
      </w:pPr>
      <w:r>
        <w:rPr>
          <w:rFonts w:hint="eastAsia"/>
          <w:bCs/>
          <w:w w:val="95"/>
          <w:lang w:eastAsia="zh-CN"/>
        </w:rPr>
        <w:t>根据赛事情况，向赛道裁判传递旗语命令，保障赛事有序进行。</w:t>
      </w:r>
    </w:p>
    <w:p w:rsidR="00714BCB" w:rsidRDefault="00714BCB">
      <w:pPr>
        <w:ind w:left="1192"/>
        <w:rPr>
          <w:bCs/>
          <w:w w:val="95"/>
          <w:lang w:eastAsia="zh-CN"/>
        </w:rPr>
      </w:pPr>
    </w:p>
    <w:p w:rsidR="00714BCB" w:rsidRDefault="00A2073F">
      <w:pPr>
        <w:ind w:left="1192"/>
        <w:rPr>
          <w:bCs/>
          <w:w w:val="95"/>
          <w:lang w:eastAsia="zh-CN"/>
        </w:rPr>
      </w:pPr>
      <w:r>
        <w:rPr>
          <w:rFonts w:hint="eastAsia"/>
          <w:b/>
          <w:bCs/>
          <w:w w:val="95"/>
          <w:lang w:eastAsia="zh-CN"/>
        </w:rPr>
        <w:t>赛道裁判</w:t>
      </w:r>
    </w:p>
    <w:p w:rsidR="00714BCB" w:rsidRDefault="00A2073F">
      <w:pPr>
        <w:ind w:left="1192"/>
        <w:rPr>
          <w:bCs/>
          <w:w w:val="95"/>
          <w:lang w:eastAsia="zh-CN"/>
        </w:rPr>
      </w:pPr>
      <w:r>
        <w:rPr>
          <w:rFonts w:hint="eastAsia"/>
          <w:bCs/>
          <w:w w:val="95"/>
          <w:lang w:eastAsia="zh-CN"/>
        </w:rPr>
        <w:t>听从赛事总控命令，向车手传递旗语命令、协助赛道清障，保障赛事有序进行。</w:t>
      </w:r>
    </w:p>
    <w:p w:rsidR="00714BCB" w:rsidRDefault="00714BCB">
      <w:pPr>
        <w:ind w:left="1192"/>
        <w:rPr>
          <w:bCs/>
          <w:w w:val="95"/>
          <w:lang w:eastAsia="zh-CN"/>
        </w:rPr>
      </w:pPr>
    </w:p>
    <w:p w:rsidR="00714BCB" w:rsidRDefault="00A2073F">
      <w:pPr>
        <w:ind w:left="1192"/>
        <w:rPr>
          <w:b/>
          <w:w w:val="95"/>
          <w:lang w:eastAsia="zh-CN"/>
        </w:rPr>
      </w:pPr>
      <w:r>
        <w:rPr>
          <w:rFonts w:hint="eastAsia"/>
          <w:b/>
          <w:w w:val="95"/>
          <w:lang w:eastAsia="zh-CN"/>
        </w:rPr>
        <w:t>赛事秘书</w:t>
      </w:r>
    </w:p>
    <w:p w:rsidR="00714BCB" w:rsidRDefault="00A2073F">
      <w:pPr>
        <w:pStyle w:val="11"/>
        <w:numPr>
          <w:ilvl w:val="1"/>
          <w:numId w:val="6"/>
        </w:numPr>
        <w:tabs>
          <w:tab w:val="left" w:pos="1474"/>
        </w:tabs>
        <w:spacing w:line="286" w:lineRule="exact"/>
        <w:rPr>
          <w:lang w:eastAsia="zh-CN"/>
        </w:rPr>
      </w:pPr>
      <w:r>
        <w:rPr>
          <w:rFonts w:hint="eastAsia"/>
          <w:bCs/>
          <w:w w:val="95"/>
          <w:lang w:eastAsia="zh-CN"/>
        </w:rPr>
        <w:t>协助赛事主管，负责赛事期间文案工作</w:t>
      </w:r>
    </w:p>
    <w:p w:rsidR="00714BCB" w:rsidRDefault="00A2073F">
      <w:pPr>
        <w:pStyle w:val="11"/>
        <w:numPr>
          <w:ilvl w:val="1"/>
          <w:numId w:val="6"/>
        </w:numPr>
        <w:tabs>
          <w:tab w:val="left" w:pos="1474"/>
        </w:tabs>
        <w:spacing w:line="286" w:lineRule="exact"/>
        <w:rPr>
          <w:lang w:eastAsia="zh-CN"/>
        </w:rPr>
      </w:pPr>
      <w:r>
        <w:rPr>
          <w:lang w:eastAsia="zh-CN"/>
        </w:rPr>
        <w:t>在赛事期间联系各个官员。</w:t>
      </w:r>
    </w:p>
    <w:p w:rsidR="00714BCB" w:rsidRDefault="00A2073F">
      <w:pPr>
        <w:pStyle w:val="11"/>
        <w:numPr>
          <w:ilvl w:val="1"/>
          <w:numId w:val="6"/>
        </w:numPr>
        <w:tabs>
          <w:tab w:val="left" w:pos="1487"/>
        </w:tabs>
        <w:spacing w:line="295" w:lineRule="exact"/>
        <w:ind w:left="1486" w:hanging="294"/>
        <w:rPr>
          <w:lang w:eastAsia="zh-CN"/>
        </w:rPr>
      </w:pPr>
      <w:r>
        <w:rPr>
          <w:lang w:eastAsia="zh-CN"/>
        </w:rPr>
        <w:t>为仲裁委员会、赛事总控提供秘书支持。</w:t>
      </w:r>
    </w:p>
    <w:p w:rsidR="00714BCB" w:rsidRDefault="00714BCB">
      <w:pPr>
        <w:ind w:left="1192"/>
        <w:rPr>
          <w:bCs/>
          <w:w w:val="95"/>
          <w:lang w:eastAsia="zh-CN"/>
        </w:rPr>
      </w:pPr>
    </w:p>
    <w:p w:rsidR="00714BCB" w:rsidRDefault="00A2073F">
      <w:pPr>
        <w:ind w:left="1192"/>
        <w:rPr>
          <w:b/>
          <w:w w:val="95"/>
          <w:lang w:eastAsia="zh-CN"/>
        </w:rPr>
      </w:pPr>
      <w:r>
        <w:rPr>
          <w:rFonts w:hint="eastAsia"/>
          <w:b/>
          <w:w w:val="95"/>
          <w:lang w:eastAsia="zh-CN"/>
        </w:rPr>
        <w:t>赛道救援主管</w:t>
      </w:r>
    </w:p>
    <w:p w:rsidR="00714BCB" w:rsidRDefault="00A2073F">
      <w:pPr>
        <w:ind w:left="1192"/>
        <w:rPr>
          <w:bCs/>
          <w:w w:val="95"/>
          <w:lang w:eastAsia="zh-CN"/>
        </w:rPr>
      </w:pPr>
      <w:r>
        <w:rPr>
          <w:rFonts w:hint="eastAsia"/>
          <w:bCs/>
          <w:w w:val="95"/>
          <w:lang w:eastAsia="zh-CN"/>
        </w:rPr>
        <w:t>赛前对招募救援裁判进行基本救援培训，赛事期间发出救援指令，快速准确的实施救援工作。</w:t>
      </w:r>
    </w:p>
    <w:p w:rsidR="00714BCB" w:rsidRDefault="00714BCB">
      <w:pPr>
        <w:ind w:left="1192"/>
        <w:rPr>
          <w:bCs/>
          <w:w w:val="95"/>
          <w:lang w:eastAsia="zh-CN"/>
        </w:rPr>
      </w:pPr>
    </w:p>
    <w:p w:rsidR="00714BCB" w:rsidRDefault="00A2073F">
      <w:pPr>
        <w:ind w:left="1192"/>
        <w:rPr>
          <w:b/>
          <w:w w:val="95"/>
          <w:lang w:eastAsia="zh-CN"/>
        </w:rPr>
      </w:pPr>
      <w:r>
        <w:rPr>
          <w:rFonts w:hint="eastAsia"/>
          <w:b/>
          <w:w w:val="95"/>
          <w:lang w:eastAsia="zh-CN"/>
        </w:rPr>
        <w:t>赛道救援</w:t>
      </w:r>
    </w:p>
    <w:p w:rsidR="00714BCB" w:rsidRDefault="00A2073F">
      <w:pPr>
        <w:ind w:left="1192"/>
        <w:rPr>
          <w:b/>
          <w:w w:val="95"/>
          <w:lang w:eastAsia="zh-CN"/>
        </w:rPr>
      </w:pPr>
      <w:r>
        <w:rPr>
          <w:rFonts w:hint="eastAsia"/>
          <w:bCs/>
          <w:w w:val="95"/>
          <w:lang w:eastAsia="zh-CN"/>
        </w:rPr>
        <w:t>赛事期间负责赛道救援、清障，协助医疗团队救治伤员，快速准确的实施救援工作。</w:t>
      </w:r>
    </w:p>
    <w:p w:rsidR="00714BCB" w:rsidRDefault="00714BCB">
      <w:pPr>
        <w:ind w:left="1192"/>
        <w:rPr>
          <w:bCs/>
          <w:w w:val="95"/>
          <w:lang w:eastAsia="zh-CN"/>
        </w:rPr>
      </w:pPr>
    </w:p>
    <w:p w:rsidR="00714BCB" w:rsidRDefault="00A2073F">
      <w:pPr>
        <w:ind w:left="1192"/>
        <w:rPr>
          <w:b/>
          <w:w w:val="95"/>
          <w:lang w:eastAsia="zh-CN"/>
        </w:rPr>
      </w:pPr>
      <w:r>
        <w:rPr>
          <w:rFonts w:hint="eastAsia"/>
          <w:b/>
          <w:w w:val="95"/>
          <w:lang w:eastAsia="zh-CN"/>
        </w:rPr>
        <w:t>医疗救援</w:t>
      </w:r>
      <w:r>
        <w:rPr>
          <w:rFonts w:hint="eastAsia"/>
          <w:b/>
          <w:w w:val="95"/>
          <w:lang w:eastAsia="zh-CN"/>
        </w:rPr>
        <w:t>E</w:t>
      </w:r>
      <w:r>
        <w:rPr>
          <w:b/>
          <w:w w:val="95"/>
          <w:lang w:eastAsia="zh-CN"/>
        </w:rPr>
        <w:t>T</w:t>
      </w:r>
    </w:p>
    <w:p w:rsidR="00714BCB" w:rsidRDefault="00A2073F">
      <w:pPr>
        <w:ind w:left="1192"/>
        <w:rPr>
          <w:bCs/>
          <w:w w:val="95"/>
          <w:lang w:eastAsia="zh-CN"/>
        </w:rPr>
      </w:pPr>
      <w:r>
        <w:rPr>
          <w:rFonts w:hint="eastAsia"/>
          <w:bCs/>
          <w:w w:val="95"/>
          <w:lang w:eastAsia="zh-CN"/>
        </w:rPr>
        <w:t>职业急诊外科医生。赛前针对赛车比赛进行相应医疗培训，赛事期间发布医疗救助指令，对伤员进行伤情判断和救治，保障车手安全。</w:t>
      </w:r>
    </w:p>
    <w:p w:rsidR="00714BCB" w:rsidRDefault="00714BCB">
      <w:pPr>
        <w:ind w:left="1192"/>
        <w:rPr>
          <w:bCs/>
          <w:w w:val="95"/>
          <w:lang w:eastAsia="zh-CN"/>
        </w:rPr>
      </w:pPr>
    </w:p>
    <w:p w:rsidR="00714BCB" w:rsidRDefault="00A2073F">
      <w:pPr>
        <w:ind w:left="1192"/>
        <w:rPr>
          <w:b/>
          <w:w w:val="95"/>
          <w:lang w:eastAsia="zh-CN"/>
        </w:rPr>
      </w:pPr>
      <w:r>
        <w:rPr>
          <w:rFonts w:hint="eastAsia"/>
          <w:b/>
          <w:w w:val="95"/>
          <w:lang w:eastAsia="zh-CN"/>
        </w:rPr>
        <w:t>维修区裁判</w:t>
      </w:r>
    </w:p>
    <w:p w:rsidR="00714BCB" w:rsidRDefault="00A2073F">
      <w:pPr>
        <w:ind w:left="1192"/>
        <w:rPr>
          <w:bCs/>
          <w:w w:val="95"/>
          <w:lang w:eastAsia="zh-CN"/>
        </w:rPr>
      </w:pPr>
      <w:r>
        <w:rPr>
          <w:rFonts w:hint="eastAsia"/>
          <w:bCs/>
          <w:w w:val="95"/>
          <w:lang w:eastAsia="zh-CN"/>
        </w:rPr>
        <w:t>负责主旗号台工作，管控维修区以及发车区发车秩序。</w:t>
      </w:r>
    </w:p>
    <w:p w:rsidR="00714BCB" w:rsidRDefault="00714BCB">
      <w:pPr>
        <w:ind w:left="1192"/>
        <w:rPr>
          <w:bCs/>
          <w:w w:val="95"/>
          <w:lang w:eastAsia="zh-CN"/>
        </w:rPr>
      </w:pPr>
    </w:p>
    <w:p w:rsidR="00714BCB" w:rsidRDefault="00A2073F">
      <w:pPr>
        <w:ind w:left="1192"/>
        <w:rPr>
          <w:b/>
          <w:w w:val="95"/>
          <w:lang w:eastAsia="zh-CN"/>
        </w:rPr>
      </w:pPr>
      <w:r>
        <w:rPr>
          <w:rFonts w:hint="eastAsia"/>
          <w:b/>
          <w:w w:val="95"/>
          <w:lang w:eastAsia="zh-CN"/>
        </w:rPr>
        <w:t>车检主管</w:t>
      </w:r>
    </w:p>
    <w:p w:rsidR="00714BCB" w:rsidRDefault="00A2073F">
      <w:pPr>
        <w:ind w:left="1192"/>
        <w:rPr>
          <w:bCs/>
          <w:w w:val="95"/>
          <w:lang w:eastAsia="zh-CN"/>
        </w:rPr>
      </w:pPr>
      <w:r>
        <w:rPr>
          <w:rFonts w:hint="eastAsia"/>
          <w:bCs/>
          <w:w w:val="95"/>
          <w:lang w:eastAsia="zh-CN"/>
        </w:rPr>
        <w:t>负责赛前车辆安全检查、装备检查、赛事期间抽检，以及赛后车辆技术规则检查。</w:t>
      </w:r>
    </w:p>
    <w:p w:rsidR="00714BCB" w:rsidRDefault="00714BCB">
      <w:pPr>
        <w:pStyle w:val="a5"/>
        <w:spacing w:before="5"/>
        <w:rPr>
          <w:sz w:val="21"/>
          <w:lang w:eastAsia="zh-CN"/>
        </w:rPr>
      </w:pPr>
    </w:p>
    <w:p w:rsidR="00714BCB" w:rsidRDefault="00A2073F">
      <w:pPr>
        <w:pStyle w:val="11"/>
        <w:numPr>
          <w:ilvl w:val="1"/>
          <w:numId w:val="2"/>
        </w:numPr>
        <w:tabs>
          <w:tab w:val="left" w:pos="1192"/>
          <w:tab w:val="left" w:pos="1193"/>
        </w:tabs>
        <w:spacing w:before="1"/>
        <w:rPr>
          <w:b/>
        </w:rPr>
      </w:pPr>
      <w:r>
        <w:rPr>
          <w:b/>
          <w:w w:val="95"/>
        </w:rPr>
        <w:t>单场赛事官员</w:t>
      </w:r>
    </w:p>
    <w:p w:rsidR="00714BCB" w:rsidRDefault="00714BCB">
      <w:pPr>
        <w:pStyle w:val="a5"/>
        <w:spacing w:before="8"/>
        <w:rPr>
          <w:b/>
          <w:sz w:val="17"/>
        </w:rPr>
      </w:pPr>
    </w:p>
    <w:p w:rsidR="00714BCB" w:rsidRDefault="00A2073F">
      <w:pPr>
        <w:pStyle w:val="a5"/>
        <w:ind w:left="1192"/>
        <w:rPr>
          <w:lang w:eastAsia="zh-CN"/>
        </w:rPr>
      </w:pPr>
      <w:r>
        <w:rPr>
          <w:lang w:eastAsia="zh-CN"/>
        </w:rPr>
        <w:t>所有单场赛事官员会在每个赛事前被委任。他们是：</w:t>
      </w:r>
    </w:p>
    <w:p w:rsidR="00714BCB" w:rsidRDefault="00714BCB">
      <w:pPr>
        <w:pStyle w:val="a5"/>
        <w:rPr>
          <w:sz w:val="19"/>
        </w:rPr>
      </w:pPr>
    </w:p>
    <w:p w:rsidR="00714BCB" w:rsidRDefault="00A2073F">
      <w:pPr>
        <w:pStyle w:val="11"/>
        <w:numPr>
          <w:ilvl w:val="0"/>
          <w:numId w:val="7"/>
        </w:numPr>
        <w:tabs>
          <w:tab w:val="left" w:pos="1553"/>
        </w:tabs>
        <w:spacing w:line="295" w:lineRule="exact"/>
        <w:ind w:hanging="360"/>
        <w:rPr>
          <w:lang w:eastAsia="zh-CN"/>
        </w:rPr>
      </w:pPr>
      <w:r>
        <w:rPr>
          <w:lang w:eastAsia="zh-CN"/>
        </w:rPr>
        <w:lastRenderedPageBreak/>
        <w:t>由</w:t>
      </w:r>
      <w:r>
        <w:rPr>
          <w:lang w:eastAsia="zh-CN"/>
        </w:rPr>
        <w:t>CAMF</w:t>
      </w:r>
      <w:r>
        <w:rPr>
          <w:lang w:eastAsia="zh-CN"/>
        </w:rPr>
        <w:t>委任：</w:t>
      </w:r>
    </w:p>
    <w:p w:rsidR="00714BCB" w:rsidRDefault="00A2073F">
      <w:pPr>
        <w:pStyle w:val="11"/>
        <w:numPr>
          <w:ilvl w:val="0"/>
          <w:numId w:val="8"/>
        </w:numPr>
        <w:tabs>
          <w:tab w:val="left" w:pos="1553"/>
        </w:tabs>
        <w:spacing w:before="8" w:line="225" w:lineRule="auto"/>
        <w:ind w:right="301"/>
        <w:rPr>
          <w:lang w:eastAsia="zh-CN"/>
        </w:rPr>
      </w:pPr>
      <w:r>
        <w:rPr>
          <w:rFonts w:hint="eastAsia"/>
          <w:lang w:eastAsia="zh-CN"/>
        </w:rPr>
        <w:t>仲裁：</w:t>
      </w:r>
      <w:r>
        <w:rPr>
          <w:lang w:eastAsia="zh-CN"/>
        </w:rPr>
        <w:t>持有</w:t>
      </w:r>
      <w:r>
        <w:rPr>
          <w:rFonts w:hint="eastAsia"/>
          <w:lang w:eastAsia="zh-CN"/>
        </w:rPr>
        <w:t>中汽</w:t>
      </w:r>
      <w:r>
        <w:rPr>
          <w:lang w:eastAsia="zh-CN"/>
        </w:rPr>
        <w:t>摩联体育仲裁执照，</w:t>
      </w:r>
      <w:r>
        <w:rPr>
          <w:rFonts w:hint="eastAsia"/>
          <w:lang w:eastAsia="zh-CN"/>
        </w:rPr>
        <w:t>仲裁</w:t>
      </w:r>
      <w:r>
        <w:rPr>
          <w:lang w:eastAsia="zh-CN"/>
        </w:rPr>
        <w:t>负责确保赛事按照规则进行。</w:t>
      </w:r>
    </w:p>
    <w:p w:rsidR="00714BCB" w:rsidRDefault="00714BCB">
      <w:pPr>
        <w:pStyle w:val="a5"/>
        <w:rPr>
          <w:lang w:eastAsia="zh-CN"/>
        </w:rPr>
      </w:pPr>
    </w:p>
    <w:p w:rsidR="00714BCB" w:rsidRDefault="00A2073F">
      <w:pPr>
        <w:pStyle w:val="11"/>
        <w:numPr>
          <w:ilvl w:val="0"/>
          <w:numId w:val="7"/>
        </w:numPr>
        <w:tabs>
          <w:tab w:val="left" w:pos="1553"/>
        </w:tabs>
        <w:spacing w:before="1"/>
        <w:ind w:hanging="360"/>
        <w:rPr>
          <w:lang w:eastAsia="zh-CN"/>
        </w:rPr>
      </w:pPr>
      <w:r>
        <w:rPr>
          <w:rFonts w:hint="eastAsia"/>
          <w:lang w:eastAsia="zh-CN"/>
        </w:rPr>
        <w:t>其他官员</w:t>
      </w:r>
      <w:r>
        <w:rPr>
          <w:lang w:eastAsia="zh-CN"/>
        </w:rPr>
        <w:t>由组织者委任</w:t>
      </w:r>
      <w:r>
        <w:rPr>
          <w:rFonts w:hint="eastAsia"/>
          <w:lang w:eastAsia="zh-CN"/>
        </w:rPr>
        <w:t>。</w:t>
      </w:r>
    </w:p>
    <w:p w:rsidR="00714BCB" w:rsidRDefault="00714BCB">
      <w:pPr>
        <w:tabs>
          <w:tab w:val="left" w:pos="1905"/>
        </w:tabs>
        <w:rPr>
          <w:lang w:eastAsia="zh-CN"/>
        </w:rPr>
      </w:pPr>
    </w:p>
    <w:p w:rsidR="00714BCB" w:rsidRDefault="00A2073F">
      <w:pPr>
        <w:pStyle w:val="11"/>
        <w:numPr>
          <w:ilvl w:val="1"/>
          <w:numId w:val="2"/>
        </w:numPr>
        <w:tabs>
          <w:tab w:val="left" w:pos="1192"/>
          <w:tab w:val="left" w:pos="1193"/>
        </w:tabs>
        <w:rPr>
          <w:b/>
        </w:rPr>
      </w:pPr>
      <w:r>
        <w:rPr>
          <w:b/>
          <w:w w:val="95"/>
        </w:rPr>
        <w:t>仲裁委员会成员</w:t>
      </w:r>
    </w:p>
    <w:p w:rsidR="00714BCB" w:rsidRDefault="00714BCB">
      <w:pPr>
        <w:pStyle w:val="a5"/>
        <w:spacing w:before="10"/>
        <w:rPr>
          <w:b/>
          <w:sz w:val="17"/>
        </w:rPr>
      </w:pPr>
    </w:p>
    <w:p w:rsidR="00714BCB" w:rsidRDefault="00A2073F">
      <w:pPr>
        <w:pStyle w:val="11"/>
        <w:numPr>
          <w:ilvl w:val="2"/>
          <w:numId w:val="2"/>
        </w:numPr>
        <w:tabs>
          <w:tab w:val="left" w:pos="1192"/>
          <w:tab w:val="left" w:pos="1193"/>
        </w:tabs>
        <w:spacing w:line="293" w:lineRule="exact"/>
        <w:rPr>
          <w:lang w:eastAsia="zh-CN"/>
        </w:rPr>
      </w:pPr>
      <w:r>
        <w:rPr>
          <w:lang w:eastAsia="zh-CN"/>
        </w:rPr>
        <w:t>赛事的管理由仲裁委员会成员会进行，仲裁委员会包括以下的人员：</w:t>
      </w:r>
    </w:p>
    <w:p w:rsidR="00714BCB" w:rsidRDefault="00A2073F">
      <w:pPr>
        <w:pStyle w:val="11"/>
        <w:numPr>
          <w:ilvl w:val="3"/>
          <w:numId w:val="2"/>
        </w:numPr>
        <w:tabs>
          <w:tab w:val="left" w:pos="1912"/>
          <w:tab w:val="left" w:pos="1913"/>
        </w:tabs>
        <w:spacing w:line="284" w:lineRule="exact"/>
        <w:ind w:hanging="720"/>
        <w:rPr>
          <w:lang w:eastAsia="zh-CN"/>
        </w:rPr>
      </w:pPr>
      <w:r>
        <w:rPr>
          <w:lang w:eastAsia="zh-CN"/>
        </w:rPr>
        <w:t>由</w:t>
      </w:r>
      <w:r>
        <w:rPr>
          <w:lang w:eastAsia="zh-CN"/>
        </w:rPr>
        <w:t>CAMF</w:t>
      </w:r>
      <w:r>
        <w:rPr>
          <w:lang w:eastAsia="zh-CN"/>
        </w:rPr>
        <w:t>委任的</w:t>
      </w:r>
      <w:r>
        <w:rPr>
          <w:rFonts w:hint="eastAsia"/>
          <w:lang w:eastAsia="zh-CN"/>
        </w:rPr>
        <w:t>仲裁</w:t>
      </w:r>
      <w:r>
        <w:rPr>
          <w:lang w:eastAsia="zh-CN"/>
        </w:rPr>
        <w:t>，他将主持所有会议。</w:t>
      </w:r>
    </w:p>
    <w:p w:rsidR="00714BCB" w:rsidRDefault="00A2073F">
      <w:pPr>
        <w:pStyle w:val="11"/>
        <w:numPr>
          <w:ilvl w:val="3"/>
          <w:numId w:val="2"/>
        </w:numPr>
        <w:tabs>
          <w:tab w:val="left" w:pos="1912"/>
          <w:tab w:val="left" w:pos="1913"/>
        </w:tabs>
        <w:spacing w:line="285" w:lineRule="exact"/>
        <w:ind w:hanging="720"/>
        <w:rPr>
          <w:lang w:eastAsia="zh-CN"/>
        </w:rPr>
      </w:pPr>
      <w:r>
        <w:rPr>
          <w:lang w:eastAsia="zh-CN"/>
        </w:rPr>
        <w:t>赛事总监</w:t>
      </w:r>
    </w:p>
    <w:p w:rsidR="00714BCB" w:rsidRDefault="00A2073F">
      <w:pPr>
        <w:pStyle w:val="11"/>
        <w:numPr>
          <w:ilvl w:val="3"/>
          <w:numId w:val="2"/>
        </w:numPr>
        <w:tabs>
          <w:tab w:val="left" w:pos="1912"/>
          <w:tab w:val="left" w:pos="1913"/>
        </w:tabs>
        <w:spacing w:line="286" w:lineRule="exact"/>
        <w:ind w:hanging="720"/>
        <w:rPr>
          <w:lang w:eastAsia="zh-CN"/>
        </w:rPr>
      </w:pPr>
      <w:r>
        <w:rPr>
          <w:rFonts w:hint="eastAsia"/>
          <w:lang w:eastAsia="zh-CN"/>
        </w:rPr>
        <w:t>赛事主管</w:t>
      </w:r>
    </w:p>
    <w:p w:rsidR="00714BCB" w:rsidRDefault="00714BCB">
      <w:pPr>
        <w:pStyle w:val="11"/>
        <w:tabs>
          <w:tab w:val="left" w:pos="1912"/>
          <w:tab w:val="left" w:pos="1913"/>
        </w:tabs>
        <w:spacing w:line="286" w:lineRule="exact"/>
        <w:ind w:left="1912" w:firstLine="0"/>
        <w:rPr>
          <w:lang w:eastAsia="zh-CN"/>
        </w:rPr>
      </w:pPr>
    </w:p>
    <w:p w:rsidR="00714BCB" w:rsidRDefault="00A2073F">
      <w:pPr>
        <w:pStyle w:val="11"/>
        <w:numPr>
          <w:ilvl w:val="2"/>
          <w:numId w:val="2"/>
        </w:numPr>
        <w:tabs>
          <w:tab w:val="left" w:pos="1192"/>
          <w:tab w:val="left" w:pos="1193"/>
        </w:tabs>
        <w:spacing w:before="1" w:line="293" w:lineRule="exact"/>
        <w:rPr>
          <w:lang w:eastAsia="zh-CN"/>
        </w:rPr>
      </w:pPr>
      <w:r>
        <w:rPr>
          <w:lang w:eastAsia="zh-CN"/>
        </w:rPr>
        <w:t>在任何时间，仲裁委员会的成员的职责为：</w:t>
      </w:r>
    </w:p>
    <w:p w:rsidR="00714BCB" w:rsidRDefault="00A2073F">
      <w:pPr>
        <w:pStyle w:val="11"/>
        <w:numPr>
          <w:ilvl w:val="0"/>
          <w:numId w:val="9"/>
        </w:numPr>
        <w:tabs>
          <w:tab w:val="left" w:pos="1553"/>
        </w:tabs>
        <w:spacing w:line="284" w:lineRule="exact"/>
        <w:ind w:hanging="360"/>
        <w:rPr>
          <w:lang w:eastAsia="zh-CN"/>
        </w:rPr>
      </w:pPr>
      <w:r>
        <w:rPr>
          <w:lang w:eastAsia="zh-CN"/>
        </w:rPr>
        <w:t>确保赛事畅顺和有效率地运作。</w:t>
      </w:r>
    </w:p>
    <w:p w:rsidR="00714BCB" w:rsidRDefault="00A2073F">
      <w:pPr>
        <w:pStyle w:val="11"/>
        <w:numPr>
          <w:ilvl w:val="0"/>
          <w:numId w:val="9"/>
        </w:numPr>
        <w:tabs>
          <w:tab w:val="left" w:pos="1553"/>
        </w:tabs>
        <w:spacing w:line="285" w:lineRule="exact"/>
        <w:ind w:hanging="360"/>
        <w:rPr>
          <w:lang w:eastAsia="zh-CN"/>
        </w:rPr>
      </w:pPr>
      <w:r>
        <w:rPr>
          <w:lang w:eastAsia="zh-CN"/>
        </w:rPr>
        <w:t>对于违反赛事规则的事件向赛事总控做出建议。</w:t>
      </w:r>
    </w:p>
    <w:p w:rsidR="00714BCB" w:rsidRDefault="00A2073F">
      <w:pPr>
        <w:pStyle w:val="11"/>
        <w:numPr>
          <w:ilvl w:val="0"/>
          <w:numId w:val="9"/>
        </w:numPr>
        <w:tabs>
          <w:tab w:val="left" w:pos="1553"/>
        </w:tabs>
        <w:spacing w:line="285" w:lineRule="exact"/>
        <w:ind w:hanging="360"/>
        <w:rPr>
          <w:lang w:eastAsia="zh-CN"/>
        </w:rPr>
      </w:pPr>
      <w:r>
        <w:rPr>
          <w:lang w:eastAsia="zh-CN"/>
        </w:rPr>
        <w:t>向赛事总控汇报任何违反规则的事宜。</w:t>
      </w:r>
    </w:p>
    <w:p w:rsidR="00714BCB" w:rsidRDefault="00A2073F">
      <w:pPr>
        <w:pStyle w:val="11"/>
        <w:numPr>
          <w:ilvl w:val="0"/>
          <w:numId w:val="9"/>
        </w:numPr>
        <w:tabs>
          <w:tab w:val="left" w:pos="1553"/>
        </w:tabs>
        <w:spacing w:before="8" w:line="225" w:lineRule="auto"/>
        <w:ind w:right="187" w:hanging="360"/>
        <w:rPr>
          <w:lang w:eastAsia="zh-CN"/>
        </w:rPr>
      </w:pPr>
      <w:r>
        <w:rPr>
          <w:lang w:eastAsia="zh-CN"/>
        </w:rPr>
        <w:t>事件的分析，包括任何危险驾驶的事故，将由仲裁委员会进行审阅，仲裁委员会将会对相关事故做出处罚。</w:t>
      </w:r>
    </w:p>
    <w:p w:rsidR="00714BCB" w:rsidRDefault="00714BCB">
      <w:pPr>
        <w:pStyle w:val="a5"/>
        <w:spacing w:before="4"/>
        <w:rPr>
          <w:lang w:eastAsia="zh-CN"/>
        </w:rPr>
      </w:pPr>
    </w:p>
    <w:p w:rsidR="00714BCB" w:rsidRDefault="00A2073F">
      <w:pPr>
        <w:pStyle w:val="11"/>
        <w:numPr>
          <w:ilvl w:val="2"/>
          <w:numId w:val="2"/>
        </w:numPr>
        <w:tabs>
          <w:tab w:val="left" w:pos="1192"/>
          <w:tab w:val="left" w:pos="1193"/>
        </w:tabs>
        <w:spacing w:line="293" w:lineRule="exact"/>
        <w:ind w:hanging="1072"/>
        <w:rPr>
          <w:lang w:eastAsia="zh-CN"/>
        </w:rPr>
      </w:pPr>
      <w:r>
        <w:rPr>
          <w:lang w:eastAsia="zh-CN"/>
        </w:rPr>
        <w:t>仲裁委员会会在赛事期间任何时间进行会议，但不得少于：</w:t>
      </w:r>
    </w:p>
    <w:p w:rsidR="00714BCB" w:rsidRDefault="00A2073F">
      <w:pPr>
        <w:pStyle w:val="11"/>
        <w:numPr>
          <w:ilvl w:val="0"/>
          <w:numId w:val="10"/>
        </w:numPr>
        <w:tabs>
          <w:tab w:val="left" w:pos="1553"/>
        </w:tabs>
        <w:spacing w:line="284" w:lineRule="exact"/>
        <w:ind w:hanging="360"/>
        <w:rPr>
          <w:lang w:eastAsia="zh-CN"/>
        </w:rPr>
      </w:pPr>
      <w:r>
        <w:rPr>
          <w:lang w:eastAsia="zh-CN"/>
        </w:rPr>
        <w:t>首次练习时段之前</w:t>
      </w:r>
    </w:p>
    <w:p w:rsidR="00714BCB" w:rsidRDefault="00A2073F">
      <w:pPr>
        <w:pStyle w:val="11"/>
        <w:numPr>
          <w:ilvl w:val="0"/>
          <w:numId w:val="10"/>
        </w:numPr>
        <w:tabs>
          <w:tab w:val="left" w:pos="1553"/>
        </w:tabs>
        <w:spacing w:line="286" w:lineRule="exact"/>
        <w:ind w:hanging="360"/>
        <w:rPr>
          <w:lang w:eastAsia="zh-CN"/>
        </w:rPr>
      </w:pPr>
      <w:r>
        <w:rPr>
          <w:lang w:eastAsia="zh-CN"/>
        </w:rPr>
        <w:t>每个练习日之后</w:t>
      </w:r>
    </w:p>
    <w:p w:rsidR="00714BCB" w:rsidRDefault="00A2073F">
      <w:pPr>
        <w:pStyle w:val="11"/>
        <w:numPr>
          <w:ilvl w:val="0"/>
          <w:numId w:val="10"/>
        </w:numPr>
        <w:tabs>
          <w:tab w:val="left" w:pos="1553"/>
        </w:tabs>
        <w:spacing w:line="295" w:lineRule="exact"/>
        <w:ind w:hanging="360"/>
        <w:rPr>
          <w:lang w:eastAsia="zh-CN"/>
        </w:rPr>
      </w:pPr>
      <w:r>
        <w:rPr>
          <w:lang w:eastAsia="zh-CN"/>
        </w:rPr>
        <w:t>赛事结束之后</w:t>
      </w:r>
    </w:p>
    <w:p w:rsidR="00714BCB" w:rsidRDefault="00714BCB">
      <w:pPr>
        <w:pStyle w:val="11"/>
        <w:tabs>
          <w:tab w:val="left" w:pos="1553"/>
        </w:tabs>
        <w:spacing w:line="295" w:lineRule="exact"/>
        <w:ind w:left="1552" w:firstLine="0"/>
        <w:rPr>
          <w:lang w:eastAsia="zh-CN"/>
        </w:rPr>
      </w:pPr>
    </w:p>
    <w:p w:rsidR="00714BCB" w:rsidRDefault="00A2073F">
      <w:pPr>
        <w:pStyle w:val="11"/>
        <w:numPr>
          <w:ilvl w:val="2"/>
          <w:numId w:val="2"/>
        </w:numPr>
        <w:tabs>
          <w:tab w:val="left" w:pos="1192"/>
          <w:tab w:val="left" w:pos="1193"/>
        </w:tabs>
        <w:spacing w:before="1" w:line="293" w:lineRule="exact"/>
        <w:ind w:hanging="1072"/>
        <w:rPr>
          <w:lang w:eastAsia="zh-CN"/>
        </w:rPr>
      </w:pPr>
      <w:r>
        <w:rPr>
          <w:lang w:eastAsia="zh-CN"/>
        </w:rPr>
        <w:t>仲裁委员会的职责为：</w:t>
      </w:r>
    </w:p>
    <w:p w:rsidR="00714BCB" w:rsidRDefault="00A2073F">
      <w:pPr>
        <w:pStyle w:val="11"/>
        <w:numPr>
          <w:ilvl w:val="0"/>
          <w:numId w:val="11"/>
        </w:numPr>
        <w:tabs>
          <w:tab w:val="left" w:pos="1553"/>
        </w:tabs>
        <w:spacing w:line="284" w:lineRule="exact"/>
        <w:ind w:hanging="360"/>
        <w:rPr>
          <w:lang w:eastAsia="zh-CN"/>
        </w:rPr>
      </w:pPr>
      <w:r>
        <w:rPr>
          <w:lang w:eastAsia="zh-CN"/>
        </w:rPr>
        <w:t>接收有关官员的车检、练习和比赛的报告。</w:t>
      </w:r>
    </w:p>
    <w:p w:rsidR="00714BCB" w:rsidRDefault="00A2073F">
      <w:pPr>
        <w:pStyle w:val="11"/>
        <w:numPr>
          <w:ilvl w:val="0"/>
          <w:numId w:val="11"/>
        </w:numPr>
        <w:tabs>
          <w:tab w:val="left" w:pos="1553"/>
        </w:tabs>
        <w:spacing w:line="295" w:lineRule="exact"/>
        <w:ind w:hanging="360"/>
        <w:rPr>
          <w:lang w:eastAsia="zh-CN"/>
        </w:rPr>
      </w:pPr>
      <w:r>
        <w:rPr>
          <w:lang w:eastAsia="zh-CN"/>
        </w:rPr>
        <w:t>向组织者作出改善赛事运作的畅顺度和效率的建议。</w:t>
      </w:r>
    </w:p>
    <w:p w:rsidR="00714BCB" w:rsidRDefault="00714BCB">
      <w:pPr>
        <w:pStyle w:val="1"/>
        <w:tabs>
          <w:tab w:val="left" w:pos="1192"/>
          <w:tab w:val="left" w:pos="1193"/>
        </w:tabs>
        <w:rPr>
          <w:lang w:eastAsia="zh-CN"/>
        </w:rPr>
      </w:pPr>
    </w:p>
    <w:p w:rsidR="00714BCB" w:rsidRDefault="00714BCB">
      <w:pPr>
        <w:pStyle w:val="1"/>
        <w:tabs>
          <w:tab w:val="left" w:pos="1192"/>
          <w:tab w:val="left" w:pos="1193"/>
        </w:tabs>
        <w:rPr>
          <w:lang w:eastAsia="zh-CN"/>
        </w:rPr>
      </w:pPr>
    </w:p>
    <w:p w:rsidR="00714BCB" w:rsidRDefault="00A2073F">
      <w:pPr>
        <w:pStyle w:val="1"/>
        <w:numPr>
          <w:ilvl w:val="0"/>
          <w:numId w:val="2"/>
        </w:numPr>
        <w:tabs>
          <w:tab w:val="left" w:pos="1192"/>
          <w:tab w:val="left" w:pos="1193"/>
        </w:tabs>
      </w:pPr>
      <w:bookmarkStart w:id="4" w:name="_Toc36735731"/>
      <w:r>
        <w:rPr>
          <w:rFonts w:hint="eastAsia"/>
          <w:w w:val="95"/>
          <w:lang w:eastAsia="zh-CN"/>
        </w:rPr>
        <w:t>赛事日历</w:t>
      </w:r>
      <w:bookmarkEnd w:id="4"/>
    </w:p>
    <w:p w:rsidR="00714BCB" w:rsidRDefault="00714BCB">
      <w:pPr>
        <w:pStyle w:val="1"/>
        <w:tabs>
          <w:tab w:val="left" w:pos="1192"/>
          <w:tab w:val="left" w:pos="1193"/>
        </w:tabs>
        <w:ind w:firstLine="0"/>
      </w:pPr>
    </w:p>
    <w:p w:rsidR="00714BCB" w:rsidRDefault="00A2073F">
      <w:pPr>
        <w:pStyle w:val="11"/>
        <w:tabs>
          <w:tab w:val="left" w:pos="1192"/>
          <w:tab w:val="left" w:pos="1193"/>
        </w:tabs>
        <w:ind w:firstLine="0"/>
        <w:rPr>
          <w:color w:val="000000" w:themeColor="text1"/>
          <w:lang w:eastAsia="zh-CN"/>
        </w:rPr>
      </w:pPr>
      <w:r>
        <w:rPr>
          <w:color w:val="000000" w:themeColor="text1"/>
          <w:lang w:eastAsia="zh-CN"/>
        </w:rPr>
        <w:t>赛事日期</w:t>
      </w:r>
    </w:p>
    <w:p w:rsidR="00714BCB" w:rsidRDefault="00A2073F">
      <w:pPr>
        <w:pStyle w:val="11"/>
        <w:tabs>
          <w:tab w:val="left" w:pos="1192"/>
          <w:tab w:val="left" w:pos="1193"/>
        </w:tabs>
        <w:ind w:firstLine="0"/>
        <w:rPr>
          <w:color w:val="000000" w:themeColor="text1"/>
          <w:lang w:eastAsia="zh-CN"/>
        </w:rPr>
      </w:pPr>
      <w:r>
        <w:rPr>
          <w:rFonts w:hint="eastAsia"/>
          <w:color w:val="000000" w:themeColor="text1"/>
          <w:lang w:eastAsia="zh-CN"/>
        </w:rPr>
        <w:t>7</w:t>
      </w:r>
      <w:r>
        <w:rPr>
          <w:rFonts w:hint="eastAsia"/>
          <w:color w:val="000000" w:themeColor="text1"/>
          <w:lang w:eastAsia="zh-CN"/>
        </w:rPr>
        <w:t>月</w:t>
      </w:r>
      <w:r>
        <w:rPr>
          <w:rFonts w:hint="eastAsia"/>
          <w:color w:val="000000" w:themeColor="text1"/>
          <w:lang w:eastAsia="zh-CN"/>
        </w:rPr>
        <w:t xml:space="preserve">25~26 </w:t>
      </w:r>
      <w:r>
        <w:rPr>
          <w:rFonts w:hint="eastAsia"/>
          <w:color w:val="000000" w:themeColor="text1"/>
          <w:lang w:eastAsia="zh-CN"/>
        </w:rPr>
        <w:t>广西南宁</w:t>
      </w:r>
    </w:p>
    <w:p w:rsidR="00714BCB" w:rsidRDefault="00A2073F">
      <w:pPr>
        <w:pStyle w:val="11"/>
        <w:tabs>
          <w:tab w:val="left" w:pos="1192"/>
          <w:tab w:val="left" w:pos="1193"/>
        </w:tabs>
        <w:ind w:firstLine="0"/>
        <w:rPr>
          <w:color w:val="000000" w:themeColor="text1"/>
          <w:lang w:eastAsia="zh-CN"/>
        </w:rPr>
      </w:pPr>
      <w:r>
        <w:rPr>
          <w:rFonts w:hint="eastAsia"/>
          <w:color w:val="000000" w:themeColor="text1"/>
          <w:lang w:eastAsia="zh-CN"/>
        </w:rPr>
        <w:t>9</w:t>
      </w:r>
      <w:r>
        <w:rPr>
          <w:rFonts w:hint="eastAsia"/>
          <w:color w:val="000000" w:themeColor="text1"/>
          <w:lang w:eastAsia="zh-CN"/>
        </w:rPr>
        <w:t>月底</w:t>
      </w:r>
      <w:r>
        <w:rPr>
          <w:rFonts w:hint="eastAsia"/>
          <w:color w:val="000000" w:themeColor="text1"/>
          <w:lang w:eastAsia="zh-CN"/>
        </w:rPr>
        <w:t xml:space="preserve"> </w:t>
      </w:r>
      <w:r>
        <w:rPr>
          <w:rFonts w:hint="eastAsia"/>
          <w:color w:val="000000" w:themeColor="text1"/>
          <w:lang w:eastAsia="zh-CN"/>
        </w:rPr>
        <w:t>江苏</w:t>
      </w:r>
    </w:p>
    <w:p w:rsidR="00714BCB" w:rsidRDefault="00A2073F">
      <w:pPr>
        <w:pStyle w:val="11"/>
        <w:tabs>
          <w:tab w:val="left" w:pos="1192"/>
          <w:tab w:val="left" w:pos="1193"/>
        </w:tabs>
        <w:ind w:firstLine="0"/>
        <w:rPr>
          <w:color w:val="000000" w:themeColor="text1"/>
          <w:lang w:eastAsia="zh-CN"/>
        </w:rPr>
      </w:pPr>
      <w:r>
        <w:rPr>
          <w:rFonts w:hint="eastAsia"/>
          <w:color w:val="000000" w:themeColor="text1"/>
          <w:lang w:eastAsia="zh-CN"/>
        </w:rPr>
        <w:t>10</w:t>
      </w:r>
      <w:r>
        <w:rPr>
          <w:rFonts w:hint="eastAsia"/>
          <w:color w:val="000000" w:themeColor="text1"/>
          <w:lang w:eastAsia="zh-CN"/>
        </w:rPr>
        <w:t>月底上海或福建</w:t>
      </w:r>
    </w:p>
    <w:p w:rsidR="00714BCB" w:rsidRDefault="00714BCB">
      <w:pPr>
        <w:pStyle w:val="a5"/>
        <w:spacing w:before="6"/>
        <w:rPr>
          <w:color w:val="FF0000"/>
          <w:lang w:eastAsia="zh-CN"/>
        </w:rPr>
      </w:pPr>
    </w:p>
    <w:p w:rsidR="00714BCB" w:rsidRDefault="00714BCB">
      <w:pPr>
        <w:pStyle w:val="a5"/>
        <w:spacing w:before="2"/>
        <w:rPr>
          <w:lang w:eastAsia="zh-CN"/>
        </w:rPr>
      </w:pPr>
    </w:p>
    <w:p w:rsidR="00714BCB" w:rsidRDefault="00A2073F">
      <w:pPr>
        <w:pStyle w:val="11"/>
        <w:numPr>
          <w:ilvl w:val="1"/>
          <w:numId w:val="2"/>
        </w:numPr>
        <w:tabs>
          <w:tab w:val="left" w:pos="1192"/>
          <w:tab w:val="left" w:pos="1193"/>
        </w:tabs>
        <w:rPr>
          <w:lang w:eastAsia="zh-CN"/>
        </w:rPr>
      </w:pPr>
      <w:r>
        <w:rPr>
          <w:lang w:eastAsia="zh-CN"/>
        </w:rPr>
        <w:t>赛事组织者会保留在赛事日程中建议包括：取代和取消赛事的权利。</w:t>
      </w:r>
    </w:p>
    <w:p w:rsidR="00714BCB" w:rsidRDefault="00714BCB">
      <w:pPr>
        <w:pStyle w:val="a5"/>
        <w:spacing w:before="6"/>
        <w:rPr>
          <w:sz w:val="19"/>
          <w:lang w:eastAsia="zh-CN"/>
        </w:rPr>
      </w:pPr>
    </w:p>
    <w:p w:rsidR="00714BCB" w:rsidRDefault="00714BCB">
      <w:pPr>
        <w:pStyle w:val="1"/>
        <w:tabs>
          <w:tab w:val="left" w:pos="1192"/>
          <w:tab w:val="left" w:pos="1193"/>
        </w:tabs>
        <w:ind w:firstLine="0"/>
        <w:rPr>
          <w:lang w:eastAsia="zh-CN"/>
        </w:rPr>
      </w:pPr>
    </w:p>
    <w:p w:rsidR="00714BCB" w:rsidRDefault="00A2073F">
      <w:pPr>
        <w:pStyle w:val="1"/>
        <w:numPr>
          <w:ilvl w:val="0"/>
          <w:numId w:val="2"/>
        </w:numPr>
        <w:tabs>
          <w:tab w:val="left" w:pos="1192"/>
          <w:tab w:val="left" w:pos="1193"/>
        </w:tabs>
      </w:pPr>
      <w:bookmarkStart w:id="5" w:name="_Toc36735732"/>
      <w:r>
        <w:rPr>
          <w:rFonts w:hint="eastAsia"/>
          <w:w w:val="95"/>
          <w:lang w:eastAsia="zh-CN"/>
        </w:rPr>
        <w:t>赛事日程</w:t>
      </w:r>
      <w:bookmarkEnd w:id="5"/>
    </w:p>
    <w:p w:rsidR="00714BCB" w:rsidRDefault="00714BCB">
      <w:pPr>
        <w:pStyle w:val="a5"/>
        <w:ind w:left="1192"/>
        <w:rPr>
          <w:lang w:eastAsia="zh-CN"/>
        </w:rPr>
      </w:pPr>
    </w:p>
    <w:p w:rsidR="00714BCB" w:rsidRDefault="00A2073F">
      <w:pPr>
        <w:pStyle w:val="a5"/>
        <w:ind w:left="1192"/>
        <w:rPr>
          <w:lang w:eastAsia="zh-CN"/>
        </w:rPr>
      </w:pPr>
      <w:r>
        <w:rPr>
          <w:lang w:eastAsia="zh-CN"/>
        </w:rPr>
        <w:t>参见暂定赛事时间表</w:t>
      </w:r>
    </w:p>
    <w:p w:rsidR="00714BCB" w:rsidRDefault="00714BCB">
      <w:pPr>
        <w:pStyle w:val="a5"/>
        <w:spacing w:before="10"/>
        <w:rPr>
          <w:lang w:eastAsia="zh-CN"/>
        </w:rPr>
      </w:pPr>
    </w:p>
    <w:p w:rsidR="00714BCB" w:rsidRDefault="00A2073F">
      <w:pPr>
        <w:pStyle w:val="11"/>
        <w:numPr>
          <w:ilvl w:val="1"/>
          <w:numId w:val="12"/>
        </w:numPr>
        <w:tabs>
          <w:tab w:val="left" w:pos="1192"/>
          <w:tab w:val="left" w:pos="1193"/>
        </w:tabs>
        <w:rPr>
          <w:lang w:eastAsia="zh-CN"/>
        </w:rPr>
      </w:pPr>
      <w:r>
        <w:rPr>
          <w:lang w:eastAsia="zh-CN"/>
        </w:rPr>
        <w:t>每场赛事将按下列各项做出安排：</w:t>
      </w:r>
    </w:p>
    <w:p w:rsidR="00714BCB" w:rsidRDefault="00714BCB">
      <w:pPr>
        <w:pStyle w:val="a5"/>
        <w:spacing w:before="5"/>
        <w:rPr>
          <w:sz w:val="19"/>
          <w:lang w:eastAsia="zh-CN"/>
        </w:rPr>
      </w:pPr>
    </w:p>
    <w:p w:rsidR="00714BCB" w:rsidRDefault="00A2073F">
      <w:pPr>
        <w:pStyle w:val="11"/>
        <w:numPr>
          <w:ilvl w:val="2"/>
          <w:numId w:val="12"/>
        </w:numPr>
        <w:tabs>
          <w:tab w:val="left" w:pos="1552"/>
          <w:tab w:val="left" w:pos="1553"/>
        </w:tabs>
        <w:spacing w:line="293" w:lineRule="exact"/>
        <w:rPr>
          <w:lang w:eastAsia="zh-CN"/>
        </w:rPr>
      </w:pPr>
      <w:r>
        <w:rPr>
          <w:lang w:eastAsia="zh-CN"/>
        </w:rPr>
        <w:t xml:space="preserve">1 </w:t>
      </w:r>
      <w:r>
        <w:rPr>
          <w:lang w:eastAsia="zh-CN"/>
        </w:rPr>
        <w:t>节</w:t>
      </w:r>
      <w:r>
        <w:rPr>
          <w:lang w:eastAsia="zh-CN"/>
        </w:rPr>
        <w:t xml:space="preserve"> 15</w:t>
      </w:r>
      <w:r>
        <w:rPr>
          <w:lang w:eastAsia="zh-CN"/>
        </w:rPr>
        <w:t>分钟自由练习；</w:t>
      </w:r>
    </w:p>
    <w:p w:rsidR="00714BCB" w:rsidRDefault="00A2073F">
      <w:pPr>
        <w:pStyle w:val="11"/>
        <w:numPr>
          <w:ilvl w:val="2"/>
          <w:numId w:val="12"/>
        </w:numPr>
        <w:tabs>
          <w:tab w:val="left" w:pos="1552"/>
          <w:tab w:val="left" w:pos="1553"/>
        </w:tabs>
        <w:spacing w:line="280" w:lineRule="exact"/>
        <w:rPr>
          <w:lang w:eastAsia="zh-CN"/>
        </w:rPr>
      </w:pPr>
      <w:r>
        <w:rPr>
          <w:lang w:eastAsia="zh-CN"/>
        </w:rPr>
        <w:t xml:space="preserve">2 </w:t>
      </w:r>
      <w:r>
        <w:rPr>
          <w:lang w:eastAsia="zh-CN"/>
        </w:rPr>
        <w:t>节</w:t>
      </w:r>
      <w:r>
        <w:rPr>
          <w:lang w:eastAsia="zh-CN"/>
        </w:rPr>
        <w:t xml:space="preserve"> 15 </w:t>
      </w:r>
      <w:r>
        <w:rPr>
          <w:lang w:eastAsia="zh-CN"/>
        </w:rPr>
        <w:t>分钟排位赛；</w:t>
      </w:r>
    </w:p>
    <w:p w:rsidR="00714BCB" w:rsidRDefault="00A2073F">
      <w:pPr>
        <w:pStyle w:val="11"/>
        <w:numPr>
          <w:ilvl w:val="2"/>
          <w:numId w:val="12"/>
        </w:numPr>
        <w:tabs>
          <w:tab w:val="left" w:pos="1552"/>
          <w:tab w:val="left" w:pos="1553"/>
        </w:tabs>
        <w:spacing w:line="280" w:lineRule="exact"/>
        <w:rPr>
          <w:lang w:eastAsia="zh-CN"/>
        </w:rPr>
      </w:pPr>
      <w:r>
        <w:rPr>
          <w:rFonts w:hint="eastAsia"/>
          <w:lang w:eastAsia="zh-CN"/>
        </w:rPr>
        <w:t>1</w:t>
      </w:r>
      <w:r>
        <w:rPr>
          <w:rFonts w:hint="eastAsia"/>
          <w:lang w:eastAsia="zh-CN"/>
        </w:rPr>
        <w:t>节</w:t>
      </w:r>
      <w:r>
        <w:rPr>
          <w:rFonts w:hint="eastAsia"/>
          <w:lang w:eastAsia="zh-CN"/>
        </w:rPr>
        <w:t xml:space="preserve"> 5</w:t>
      </w:r>
      <w:r>
        <w:rPr>
          <w:rFonts w:hint="eastAsia"/>
          <w:lang w:eastAsia="zh-CN"/>
        </w:rPr>
        <w:t>分钟热身练习；</w:t>
      </w:r>
    </w:p>
    <w:p w:rsidR="00714BCB" w:rsidRDefault="00A2073F">
      <w:pPr>
        <w:pStyle w:val="11"/>
        <w:numPr>
          <w:ilvl w:val="2"/>
          <w:numId w:val="12"/>
        </w:numPr>
        <w:tabs>
          <w:tab w:val="left" w:pos="1552"/>
          <w:tab w:val="left" w:pos="1553"/>
        </w:tabs>
        <w:spacing w:line="292" w:lineRule="exact"/>
        <w:rPr>
          <w:lang w:eastAsia="zh-CN"/>
        </w:rPr>
      </w:pPr>
      <w:r>
        <w:rPr>
          <w:lang w:eastAsia="zh-CN"/>
        </w:rPr>
        <w:lastRenderedPageBreak/>
        <w:t xml:space="preserve">2 </w:t>
      </w:r>
      <w:r>
        <w:rPr>
          <w:lang w:eastAsia="zh-CN"/>
        </w:rPr>
        <w:t>回合</w:t>
      </w:r>
      <w:r>
        <w:rPr>
          <w:rFonts w:hint="eastAsia"/>
          <w:lang w:eastAsia="zh-CN"/>
        </w:rPr>
        <w:t>各不多于</w:t>
      </w:r>
      <w:r>
        <w:rPr>
          <w:lang w:eastAsia="zh-CN"/>
        </w:rPr>
        <w:t xml:space="preserve"> 15 </w:t>
      </w:r>
      <w:r>
        <w:rPr>
          <w:lang w:eastAsia="zh-CN"/>
        </w:rPr>
        <w:t>圈比赛</w:t>
      </w:r>
      <w:r>
        <w:rPr>
          <w:rFonts w:hint="eastAsia"/>
          <w:lang w:eastAsia="zh-CN"/>
        </w:rPr>
        <w:t>；</w:t>
      </w:r>
      <w:r>
        <w:rPr>
          <w:lang w:eastAsia="zh-CN"/>
        </w:rPr>
        <w:t>为时不超过</w:t>
      </w:r>
      <w:r>
        <w:rPr>
          <w:lang w:eastAsia="zh-CN"/>
        </w:rPr>
        <w:t xml:space="preserve"> 20 </w:t>
      </w:r>
      <w:r>
        <w:rPr>
          <w:lang w:eastAsia="zh-CN"/>
        </w:rPr>
        <w:t>分钟；</w:t>
      </w:r>
    </w:p>
    <w:p w:rsidR="00714BCB" w:rsidRDefault="00714BCB">
      <w:pPr>
        <w:pStyle w:val="a5"/>
        <w:spacing w:before="6"/>
        <w:rPr>
          <w:lang w:eastAsia="zh-CN"/>
        </w:rPr>
      </w:pPr>
    </w:p>
    <w:p w:rsidR="00714BCB" w:rsidRDefault="00A2073F">
      <w:pPr>
        <w:pStyle w:val="11"/>
        <w:numPr>
          <w:ilvl w:val="1"/>
          <w:numId w:val="12"/>
        </w:numPr>
        <w:tabs>
          <w:tab w:val="left" w:pos="1192"/>
          <w:tab w:val="left" w:pos="1193"/>
        </w:tabs>
        <w:rPr>
          <w:lang w:eastAsia="zh-CN"/>
        </w:rPr>
      </w:pPr>
      <w:r>
        <w:rPr>
          <w:lang w:eastAsia="zh-CN"/>
        </w:rPr>
        <w:t>只有赛事总控可以更改比赛的长度。</w:t>
      </w:r>
    </w:p>
    <w:p w:rsidR="00714BCB" w:rsidRDefault="00714BCB">
      <w:pPr>
        <w:pStyle w:val="a5"/>
        <w:spacing w:before="5"/>
        <w:rPr>
          <w:lang w:eastAsia="zh-CN"/>
        </w:rPr>
      </w:pPr>
    </w:p>
    <w:p w:rsidR="00714BCB" w:rsidRDefault="00A2073F">
      <w:pPr>
        <w:pStyle w:val="11"/>
        <w:numPr>
          <w:ilvl w:val="1"/>
          <w:numId w:val="12"/>
        </w:numPr>
        <w:tabs>
          <w:tab w:val="left" w:pos="1192"/>
          <w:tab w:val="left" w:pos="1193"/>
        </w:tabs>
        <w:spacing w:line="293" w:lineRule="exact"/>
        <w:rPr>
          <w:lang w:eastAsia="zh-CN"/>
        </w:rPr>
      </w:pPr>
      <w:r>
        <w:rPr>
          <w:lang w:eastAsia="zh-CN"/>
        </w:rPr>
        <w:t>时间表只可以在以下情况下更改：</w:t>
      </w:r>
    </w:p>
    <w:p w:rsidR="00714BCB" w:rsidRDefault="00A2073F">
      <w:pPr>
        <w:pStyle w:val="11"/>
        <w:numPr>
          <w:ilvl w:val="0"/>
          <w:numId w:val="13"/>
        </w:numPr>
        <w:tabs>
          <w:tab w:val="left" w:pos="1553"/>
        </w:tabs>
        <w:spacing w:line="284" w:lineRule="exact"/>
        <w:ind w:hanging="360"/>
        <w:rPr>
          <w:lang w:eastAsia="zh-CN"/>
        </w:rPr>
      </w:pPr>
      <w:r>
        <w:rPr>
          <w:lang w:eastAsia="zh-CN"/>
        </w:rPr>
        <w:t>由</w:t>
      </w:r>
      <w:r>
        <w:rPr>
          <w:rFonts w:hint="eastAsia"/>
          <w:lang w:eastAsia="zh-CN"/>
        </w:rPr>
        <w:t>赛事主办单位</w:t>
      </w:r>
      <w:r>
        <w:rPr>
          <w:lang w:eastAsia="zh-CN"/>
        </w:rPr>
        <w:t>在赛事之前；</w:t>
      </w:r>
    </w:p>
    <w:p w:rsidR="00714BCB" w:rsidRDefault="00A2073F">
      <w:pPr>
        <w:pStyle w:val="11"/>
        <w:numPr>
          <w:ilvl w:val="0"/>
          <w:numId w:val="13"/>
        </w:numPr>
        <w:tabs>
          <w:tab w:val="left" w:pos="1553"/>
        </w:tabs>
        <w:spacing w:line="295" w:lineRule="exact"/>
        <w:ind w:hanging="360"/>
        <w:rPr>
          <w:lang w:eastAsia="zh-CN"/>
        </w:rPr>
      </w:pPr>
      <w:r>
        <w:rPr>
          <w:lang w:eastAsia="zh-CN"/>
        </w:rPr>
        <w:t>由赛事总控在赛事期间。</w:t>
      </w:r>
    </w:p>
    <w:p w:rsidR="00714BCB" w:rsidRDefault="00714BCB">
      <w:pPr>
        <w:pStyle w:val="a5"/>
        <w:rPr>
          <w:lang w:eastAsia="zh-CN"/>
        </w:rPr>
      </w:pPr>
    </w:p>
    <w:p w:rsidR="00714BCB" w:rsidRDefault="00A2073F">
      <w:pPr>
        <w:pStyle w:val="a5"/>
        <w:spacing w:before="1"/>
        <w:ind w:left="1192"/>
        <w:rPr>
          <w:lang w:eastAsia="zh-CN"/>
        </w:rPr>
      </w:pPr>
      <w:r>
        <w:rPr>
          <w:lang w:eastAsia="zh-CN"/>
        </w:rPr>
        <w:t>赛事时间表可以随时因为</w:t>
      </w:r>
      <w:r>
        <w:rPr>
          <w:lang w:eastAsia="zh-CN"/>
        </w:rPr>
        <w:t>”</w:t>
      </w:r>
      <w:r>
        <w:rPr>
          <w:lang w:eastAsia="zh-CN"/>
        </w:rPr>
        <w:t>电视直播</w:t>
      </w:r>
      <w:r>
        <w:rPr>
          <w:lang w:eastAsia="zh-CN"/>
        </w:rPr>
        <w:t>”</w:t>
      </w:r>
      <w:r>
        <w:rPr>
          <w:lang w:eastAsia="zh-CN"/>
        </w:rPr>
        <w:t>或不可抗力而做出调整。</w:t>
      </w:r>
    </w:p>
    <w:p w:rsidR="00714BCB" w:rsidRDefault="00714BCB">
      <w:pPr>
        <w:pStyle w:val="1"/>
        <w:tabs>
          <w:tab w:val="left" w:pos="1192"/>
          <w:tab w:val="left" w:pos="1193"/>
        </w:tabs>
        <w:ind w:left="0" w:firstLine="0"/>
        <w:rPr>
          <w:lang w:eastAsia="zh-CN"/>
        </w:rPr>
      </w:pPr>
    </w:p>
    <w:p w:rsidR="00714BCB" w:rsidRDefault="00A2073F">
      <w:pPr>
        <w:pStyle w:val="1"/>
        <w:numPr>
          <w:ilvl w:val="0"/>
          <w:numId w:val="2"/>
        </w:numPr>
        <w:tabs>
          <w:tab w:val="left" w:pos="1192"/>
          <w:tab w:val="left" w:pos="1193"/>
        </w:tabs>
        <w:rPr>
          <w:w w:val="95"/>
          <w:lang w:eastAsia="zh-CN"/>
        </w:rPr>
      </w:pPr>
      <w:bookmarkStart w:id="6" w:name="_Toc36735733"/>
      <w:r>
        <w:rPr>
          <w:rFonts w:hint="eastAsia"/>
          <w:w w:val="95"/>
          <w:lang w:eastAsia="zh-CN"/>
        </w:rPr>
        <w:t>组别</w:t>
      </w:r>
      <w:bookmarkEnd w:id="6"/>
    </w:p>
    <w:p w:rsidR="00714BCB" w:rsidRDefault="00714BCB">
      <w:pPr>
        <w:pStyle w:val="1"/>
        <w:tabs>
          <w:tab w:val="left" w:pos="1192"/>
          <w:tab w:val="left" w:pos="1193"/>
        </w:tabs>
        <w:ind w:firstLine="0"/>
        <w:rPr>
          <w:w w:val="95"/>
          <w:lang w:eastAsia="zh-CN"/>
        </w:rPr>
      </w:pPr>
    </w:p>
    <w:p w:rsidR="00714BCB" w:rsidRDefault="00A2073F">
      <w:pPr>
        <w:pStyle w:val="11"/>
        <w:tabs>
          <w:tab w:val="left" w:pos="1192"/>
          <w:tab w:val="left" w:pos="1193"/>
        </w:tabs>
        <w:spacing w:before="1"/>
        <w:ind w:firstLine="0"/>
        <w:rPr>
          <w:b/>
          <w:bCs/>
          <w:color w:val="000000" w:themeColor="text1"/>
          <w:lang w:eastAsia="zh-CN"/>
        </w:rPr>
      </w:pPr>
      <w:r>
        <w:rPr>
          <w:b/>
          <w:bCs/>
          <w:color w:val="000000" w:themeColor="text1"/>
          <w:lang w:eastAsia="zh-CN"/>
        </w:rPr>
        <w:t>赛事包含以下组别</w:t>
      </w:r>
      <w:r>
        <w:rPr>
          <w:b/>
          <w:bCs/>
          <w:color w:val="000000" w:themeColor="text1"/>
          <w:lang w:eastAsia="zh-CN"/>
        </w:rPr>
        <w:t>:</w:t>
      </w:r>
    </w:p>
    <w:p w:rsidR="00714BCB" w:rsidRDefault="00714BCB">
      <w:pPr>
        <w:pStyle w:val="11"/>
        <w:tabs>
          <w:tab w:val="left" w:pos="1192"/>
          <w:tab w:val="left" w:pos="1193"/>
        </w:tabs>
        <w:spacing w:before="1"/>
        <w:ind w:firstLine="0"/>
        <w:rPr>
          <w:b/>
          <w:bCs/>
          <w:color w:val="000000" w:themeColor="text1"/>
          <w:lang w:eastAsia="zh-CN"/>
        </w:rPr>
      </w:pPr>
    </w:p>
    <w:p w:rsidR="00714BCB" w:rsidRDefault="00A2073F">
      <w:pPr>
        <w:pStyle w:val="11"/>
        <w:tabs>
          <w:tab w:val="left" w:pos="1192"/>
          <w:tab w:val="left" w:pos="1193"/>
        </w:tabs>
        <w:spacing w:before="1"/>
        <w:ind w:firstLine="0"/>
        <w:rPr>
          <w:b/>
          <w:bCs/>
          <w:color w:val="000000" w:themeColor="text1"/>
          <w:lang w:eastAsia="zh-CN"/>
        </w:rPr>
      </w:pPr>
      <w:r>
        <w:rPr>
          <w:rFonts w:hint="eastAsia"/>
          <w:b/>
          <w:bCs/>
          <w:color w:val="000000" w:themeColor="text1"/>
          <w:lang w:eastAsia="zh-CN"/>
        </w:rPr>
        <w:t>全年度组别：</w:t>
      </w:r>
    </w:p>
    <w:p w:rsidR="00714BCB" w:rsidRDefault="00A2073F">
      <w:pPr>
        <w:pStyle w:val="11"/>
        <w:numPr>
          <w:ilvl w:val="0"/>
          <w:numId w:val="14"/>
        </w:numPr>
        <w:tabs>
          <w:tab w:val="left" w:pos="1553"/>
        </w:tabs>
        <w:spacing w:line="284" w:lineRule="exact"/>
        <w:rPr>
          <w:b/>
          <w:bCs/>
          <w:color w:val="000000" w:themeColor="text1"/>
          <w:lang w:eastAsia="zh-CN"/>
        </w:rPr>
      </w:pPr>
      <w:r>
        <w:rPr>
          <w:rFonts w:hint="eastAsia"/>
          <w:b/>
          <w:bCs/>
          <w:color w:val="000000" w:themeColor="text1"/>
          <w:lang w:eastAsia="zh-CN"/>
        </w:rPr>
        <w:t>G</w:t>
      </w:r>
      <w:r>
        <w:rPr>
          <w:b/>
          <w:bCs/>
          <w:color w:val="000000" w:themeColor="text1"/>
          <w:lang w:eastAsia="zh-CN"/>
        </w:rPr>
        <w:t xml:space="preserve">P-E </w:t>
      </w:r>
      <w:r>
        <w:rPr>
          <w:rFonts w:hint="eastAsia"/>
          <w:b/>
          <w:bCs/>
          <w:color w:val="000000" w:themeColor="text1"/>
          <w:lang w:eastAsia="zh-CN"/>
        </w:rPr>
        <w:t>A</w:t>
      </w:r>
      <w:r>
        <w:rPr>
          <w:rFonts w:hint="eastAsia"/>
          <w:b/>
          <w:bCs/>
          <w:color w:val="000000" w:themeColor="text1"/>
          <w:lang w:eastAsia="zh-CN"/>
        </w:rPr>
        <w:t>组</w:t>
      </w:r>
    </w:p>
    <w:p w:rsidR="00714BCB" w:rsidRDefault="00A2073F">
      <w:pPr>
        <w:pStyle w:val="11"/>
        <w:numPr>
          <w:ilvl w:val="0"/>
          <w:numId w:val="14"/>
        </w:numPr>
        <w:tabs>
          <w:tab w:val="left" w:pos="1553"/>
        </w:tabs>
        <w:spacing w:line="284" w:lineRule="exact"/>
        <w:rPr>
          <w:b/>
          <w:bCs/>
          <w:color w:val="000000" w:themeColor="text1"/>
          <w:lang w:eastAsia="zh-CN"/>
        </w:rPr>
      </w:pPr>
      <w:r>
        <w:rPr>
          <w:rFonts w:hint="eastAsia"/>
          <w:b/>
          <w:bCs/>
          <w:color w:val="000000" w:themeColor="text1"/>
          <w:lang w:eastAsia="zh-CN"/>
        </w:rPr>
        <w:t>G</w:t>
      </w:r>
      <w:r>
        <w:rPr>
          <w:b/>
          <w:bCs/>
          <w:color w:val="000000" w:themeColor="text1"/>
          <w:lang w:eastAsia="zh-CN"/>
        </w:rPr>
        <w:t xml:space="preserve">P-E </w:t>
      </w:r>
      <w:r>
        <w:rPr>
          <w:rFonts w:hint="eastAsia"/>
          <w:b/>
          <w:bCs/>
          <w:color w:val="000000" w:themeColor="text1"/>
          <w:lang w:eastAsia="zh-CN"/>
        </w:rPr>
        <w:t>B</w:t>
      </w:r>
      <w:r>
        <w:rPr>
          <w:rFonts w:hint="eastAsia"/>
          <w:b/>
          <w:bCs/>
          <w:color w:val="000000" w:themeColor="text1"/>
          <w:lang w:eastAsia="zh-CN"/>
        </w:rPr>
        <w:t>组</w:t>
      </w:r>
    </w:p>
    <w:p w:rsidR="00714BCB" w:rsidRDefault="00A2073F">
      <w:pPr>
        <w:pStyle w:val="11"/>
        <w:numPr>
          <w:ilvl w:val="0"/>
          <w:numId w:val="14"/>
        </w:numPr>
        <w:tabs>
          <w:tab w:val="left" w:pos="1553"/>
        </w:tabs>
        <w:spacing w:line="284" w:lineRule="exact"/>
        <w:rPr>
          <w:b/>
          <w:bCs/>
          <w:color w:val="000000" w:themeColor="text1"/>
          <w:lang w:eastAsia="zh-CN"/>
        </w:rPr>
      </w:pPr>
      <w:r>
        <w:rPr>
          <w:rFonts w:hint="eastAsia"/>
          <w:b/>
          <w:bCs/>
          <w:color w:val="000000" w:themeColor="text1"/>
          <w:lang w:eastAsia="zh-CN"/>
        </w:rPr>
        <w:t>G</w:t>
      </w:r>
      <w:r>
        <w:rPr>
          <w:b/>
          <w:bCs/>
          <w:color w:val="000000" w:themeColor="text1"/>
          <w:lang w:eastAsia="zh-CN"/>
        </w:rPr>
        <w:t xml:space="preserve">P-E </w:t>
      </w:r>
      <w:r>
        <w:rPr>
          <w:rFonts w:hint="eastAsia"/>
          <w:b/>
          <w:bCs/>
          <w:color w:val="000000" w:themeColor="text1"/>
          <w:lang w:eastAsia="zh-CN"/>
        </w:rPr>
        <w:t>新秀组</w:t>
      </w:r>
    </w:p>
    <w:p w:rsidR="00714BCB" w:rsidRDefault="00A2073F">
      <w:pPr>
        <w:pStyle w:val="11"/>
        <w:numPr>
          <w:ilvl w:val="0"/>
          <w:numId w:val="14"/>
        </w:numPr>
        <w:tabs>
          <w:tab w:val="left" w:pos="1553"/>
        </w:tabs>
        <w:spacing w:line="284" w:lineRule="exact"/>
        <w:rPr>
          <w:b/>
          <w:bCs/>
          <w:color w:val="000000" w:themeColor="text1"/>
          <w:lang w:eastAsia="zh-CN"/>
        </w:rPr>
      </w:pPr>
      <w:r>
        <w:rPr>
          <w:rFonts w:hint="eastAsia"/>
          <w:b/>
          <w:bCs/>
          <w:color w:val="000000" w:themeColor="text1"/>
          <w:lang w:eastAsia="zh-CN"/>
        </w:rPr>
        <w:t>MOTO-E</w:t>
      </w:r>
      <w:r>
        <w:rPr>
          <w:rFonts w:hint="eastAsia"/>
          <w:b/>
          <w:bCs/>
          <w:color w:val="000000" w:themeColor="text1"/>
          <w:lang w:eastAsia="zh-CN"/>
        </w:rPr>
        <w:t>组</w:t>
      </w:r>
    </w:p>
    <w:p w:rsidR="00714BCB" w:rsidRDefault="00714BCB">
      <w:pPr>
        <w:pStyle w:val="11"/>
        <w:tabs>
          <w:tab w:val="left" w:pos="1553"/>
        </w:tabs>
        <w:spacing w:line="284" w:lineRule="exact"/>
        <w:ind w:left="1191" w:firstLine="0"/>
        <w:rPr>
          <w:b/>
          <w:bCs/>
          <w:color w:val="000000" w:themeColor="text1"/>
          <w:lang w:eastAsia="zh-CN"/>
        </w:rPr>
      </w:pPr>
    </w:p>
    <w:p w:rsidR="00714BCB" w:rsidRDefault="00A2073F">
      <w:pPr>
        <w:pStyle w:val="11"/>
        <w:tabs>
          <w:tab w:val="left" w:pos="1553"/>
        </w:tabs>
        <w:spacing w:line="284" w:lineRule="exact"/>
        <w:ind w:left="1191" w:firstLine="0"/>
        <w:rPr>
          <w:b/>
          <w:bCs/>
          <w:color w:val="000000" w:themeColor="text1"/>
          <w:lang w:eastAsia="zh-CN"/>
        </w:rPr>
      </w:pPr>
      <w:r>
        <w:rPr>
          <w:rFonts w:hint="eastAsia"/>
          <w:b/>
          <w:bCs/>
          <w:color w:val="000000" w:themeColor="text1"/>
          <w:lang w:eastAsia="zh-CN"/>
        </w:rPr>
        <w:t>分站组别：</w:t>
      </w:r>
    </w:p>
    <w:p w:rsidR="00714BCB" w:rsidRDefault="00A2073F">
      <w:pPr>
        <w:pStyle w:val="11"/>
        <w:numPr>
          <w:ilvl w:val="0"/>
          <w:numId w:val="14"/>
        </w:numPr>
        <w:tabs>
          <w:tab w:val="left" w:pos="1553"/>
        </w:tabs>
        <w:spacing w:line="284" w:lineRule="exact"/>
        <w:rPr>
          <w:b/>
          <w:bCs/>
          <w:color w:val="000000" w:themeColor="text1"/>
          <w:lang w:eastAsia="zh-CN"/>
        </w:rPr>
      </w:pPr>
      <w:r>
        <w:rPr>
          <w:rFonts w:hint="eastAsia"/>
          <w:b/>
          <w:bCs/>
          <w:color w:val="000000" w:themeColor="text1"/>
          <w:lang w:eastAsia="zh-CN"/>
        </w:rPr>
        <w:t>九号电车统一组</w:t>
      </w:r>
    </w:p>
    <w:p w:rsidR="00714BCB" w:rsidRDefault="00A2073F">
      <w:pPr>
        <w:pStyle w:val="11"/>
        <w:numPr>
          <w:ilvl w:val="0"/>
          <w:numId w:val="14"/>
        </w:numPr>
        <w:tabs>
          <w:tab w:val="left" w:pos="1553"/>
        </w:tabs>
        <w:spacing w:line="284" w:lineRule="exact"/>
        <w:rPr>
          <w:b/>
          <w:bCs/>
          <w:color w:val="000000" w:themeColor="text1"/>
          <w:lang w:eastAsia="zh-CN"/>
        </w:rPr>
      </w:pPr>
      <w:r>
        <w:rPr>
          <w:rFonts w:hint="eastAsia"/>
          <w:b/>
          <w:bCs/>
          <w:color w:val="000000" w:themeColor="text1"/>
          <w:lang w:eastAsia="zh-CN"/>
        </w:rPr>
        <w:t>街车公开组</w:t>
      </w:r>
    </w:p>
    <w:p w:rsidR="00714BCB" w:rsidRDefault="00A2073F">
      <w:pPr>
        <w:pStyle w:val="11"/>
        <w:numPr>
          <w:ilvl w:val="0"/>
          <w:numId w:val="14"/>
        </w:numPr>
        <w:tabs>
          <w:tab w:val="left" w:pos="1553"/>
        </w:tabs>
        <w:spacing w:line="284" w:lineRule="exact"/>
        <w:rPr>
          <w:b/>
          <w:bCs/>
          <w:color w:val="000000" w:themeColor="text1"/>
          <w:lang w:eastAsia="zh-CN"/>
        </w:rPr>
      </w:pPr>
      <w:r>
        <w:rPr>
          <w:b/>
          <w:bCs/>
          <w:color w:val="000000" w:themeColor="text1"/>
          <w:lang w:eastAsia="zh-CN"/>
        </w:rPr>
        <w:t>MINI GP150</w:t>
      </w:r>
      <w:r>
        <w:rPr>
          <w:rFonts w:hint="eastAsia"/>
          <w:b/>
          <w:bCs/>
          <w:color w:val="000000" w:themeColor="text1"/>
          <w:lang w:eastAsia="zh-CN"/>
        </w:rPr>
        <w:t>组</w:t>
      </w:r>
    </w:p>
    <w:p w:rsidR="00714BCB" w:rsidRDefault="00A2073F">
      <w:pPr>
        <w:pStyle w:val="11"/>
        <w:numPr>
          <w:ilvl w:val="0"/>
          <w:numId w:val="14"/>
        </w:numPr>
        <w:tabs>
          <w:tab w:val="left" w:pos="1553"/>
        </w:tabs>
        <w:spacing w:line="284" w:lineRule="exact"/>
        <w:rPr>
          <w:b/>
          <w:bCs/>
          <w:color w:val="000000" w:themeColor="text1"/>
          <w:lang w:eastAsia="zh-CN"/>
        </w:rPr>
      </w:pPr>
      <w:r>
        <w:rPr>
          <w:rFonts w:hint="eastAsia"/>
          <w:b/>
          <w:bCs/>
          <w:color w:val="000000" w:themeColor="text1"/>
          <w:lang w:eastAsia="zh-CN"/>
        </w:rPr>
        <w:t>儿童</w:t>
      </w:r>
      <w:r>
        <w:rPr>
          <w:b/>
          <w:bCs/>
          <w:color w:val="000000" w:themeColor="text1"/>
          <w:lang w:eastAsia="zh-CN"/>
        </w:rPr>
        <w:t>A</w:t>
      </w:r>
      <w:r>
        <w:rPr>
          <w:rFonts w:hint="eastAsia"/>
          <w:b/>
          <w:bCs/>
          <w:color w:val="000000" w:themeColor="text1"/>
          <w:lang w:eastAsia="zh-CN"/>
        </w:rPr>
        <w:t>组</w:t>
      </w:r>
    </w:p>
    <w:p w:rsidR="00714BCB" w:rsidRDefault="00A2073F">
      <w:pPr>
        <w:pStyle w:val="11"/>
        <w:numPr>
          <w:ilvl w:val="0"/>
          <w:numId w:val="14"/>
        </w:numPr>
        <w:tabs>
          <w:tab w:val="left" w:pos="1553"/>
        </w:tabs>
        <w:spacing w:line="284" w:lineRule="exact"/>
        <w:rPr>
          <w:b/>
          <w:bCs/>
          <w:color w:val="000000" w:themeColor="text1"/>
          <w:lang w:eastAsia="zh-CN"/>
        </w:rPr>
      </w:pPr>
      <w:r>
        <w:rPr>
          <w:rFonts w:hint="eastAsia"/>
          <w:b/>
          <w:bCs/>
          <w:color w:val="000000" w:themeColor="text1"/>
          <w:lang w:eastAsia="zh-CN"/>
        </w:rPr>
        <w:t>儿童</w:t>
      </w:r>
      <w:r>
        <w:rPr>
          <w:b/>
          <w:bCs/>
          <w:color w:val="000000" w:themeColor="text1"/>
          <w:lang w:eastAsia="zh-CN"/>
        </w:rPr>
        <w:t>B</w:t>
      </w:r>
      <w:r>
        <w:rPr>
          <w:rFonts w:hint="eastAsia"/>
          <w:b/>
          <w:bCs/>
          <w:color w:val="000000" w:themeColor="text1"/>
          <w:lang w:eastAsia="zh-CN"/>
        </w:rPr>
        <w:t>组</w:t>
      </w:r>
    </w:p>
    <w:p w:rsidR="00714BCB" w:rsidRDefault="00714BCB">
      <w:pPr>
        <w:ind w:left="1191"/>
        <w:rPr>
          <w:lang w:eastAsia="zh-CN"/>
        </w:rPr>
      </w:pPr>
    </w:p>
    <w:p w:rsidR="00714BCB" w:rsidRDefault="00A2073F">
      <w:pPr>
        <w:ind w:left="1191"/>
        <w:rPr>
          <w:lang w:eastAsia="zh-CN"/>
        </w:rPr>
      </w:pPr>
      <w:r>
        <w:rPr>
          <w:rFonts w:hint="eastAsia"/>
          <w:lang w:eastAsia="zh-CN"/>
        </w:rPr>
        <w:t>赛事分站组别设置需符合以下要求：</w:t>
      </w:r>
    </w:p>
    <w:p w:rsidR="00714BCB" w:rsidRDefault="00A2073F">
      <w:pPr>
        <w:pStyle w:val="11"/>
        <w:numPr>
          <w:ilvl w:val="2"/>
          <w:numId w:val="12"/>
        </w:numPr>
        <w:tabs>
          <w:tab w:val="left" w:pos="1552"/>
          <w:tab w:val="left" w:pos="1553"/>
        </w:tabs>
        <w:spacing w:line="293" w:lineRule="exact"/>
        <w:rPr>
          <w:lang w:eastAsia="zh-CN"/>
        </w:rPr>
      </w:pPr>
      <w:r>
        <w:rPr>
          <w:rFonts w:hint="eastAsia"/>
          <w:lang w:eastAsia="zh-CN"/>
        </w:rPr>
        <w:t>若组别报名人数少于</w:t>
      </w:r>
      <w:r>
        <w:rPr>
          <w:rFonts w:hint="eastAsia"/>
          <w:lang w:eastAsia="zh-CN"/>
        </w:rPr>
        <w:t>6</w:t>
      </w:r>
      <w:r>
        <w:rPr>
          <w:rFonts w:hint="eastAsia"/>
          <w:lang w:eastAsia="zh-CN"/>
        </w:rPr>
        <w:t>人，则该组别取消；</w:t>
      </w:r>
    </w:p>
    <w:p w:rsidR="00714BCB" w:rsidRDefault="00A2073F">
      <w:pPr>
        <w:pStyle w:val="11"/>
        <w:numPr>
          <w:ilvl w:val="2"/>
          <w:numId w:val="12"/>
        </w:numPr>
        <w:tabs>
          <w:tab w:val="left" w:pos="1552"/>
          <w:tab w:val="left" w:pos="1553"/>
        </w:tabs>
        <w:spacing w:line="293" w:lineRule="exact"/>
        <w:rPr>
          <w:lang w:eastAsia="zh-CN"/>
        </w:rPr>
      </w:pPr>
      <w:r>
        <w:rPr>
          <w:rFonts w:hint="eastAsia"/>
          <w:lang w:eastAsia="zh-CN"/>
        </w:rPr>
        <w:t>若组别人数超过</w:t>
      </w:r>
      <w:r>
        <w:rPr>
          <w:rFonts w:hint="eastAsia"/>
          <w:lang w:eastAsia="zh-CN"/>
        </w:rPr>
        <w:t>6</w:t>
      </w:r>
      <w:r>
        <w:rPr>
          <w:rFonts w:hint="eastAsia"/>
          <w:lang w:eastAsia="zh-CN"/>
        </w:rPr>
        <w:t>人，但少于</w:t>
      </w:r>
      <w:r>
        <w:rPr>
          <w:rFonts w:hint="eastAsia"/>
          <w:lang w:eastAsia="zh-CN"/>
        </w:rPr>
        <w:t>1</w:t>
      </w:r>
      <w:r>
        <w:rPr>
          <w:lang w:eastAsia="zh-CN"/>
        </w:rPr>
        <w:t>0</w:t>
      </w:r>
      <w:r>
        <w:rPr>
          <w:rFonts w:hint="eastAsia"/>
          <w:lang w:eastAsia="zh-CN"/>
        </w:rPr>
        <w:t>人，则与其他组别并赛。</w:t>
      </w:r>
    </w:p>
    <w:p w:rsidR="00714BCB" w:rsidRDefault="00A2073F">
      <w:pPr>
        <w:pStyle w:val="11"/>
        <w:numPr>
          <w:ilvl w:val="2"/>
          <w:numId w:val="12"/>
        </w:numPr>
        <w:tabs>
          <w:tab w:val="left" w:pos="1552"/>
          <w:tab w:val="left" w:pos="1553"/>
        </w:tabs>
        <w:spacing w:line="293" w:lineRule="exact"/>
        <w:rPr>
          <w:lang w:eastAsia="zh-CN"/>
        </w:rPr>
      </w:pPr>
      <w:r>
        <w:rPr>
          <w:rFonts w:hint="eastAsia"/>
          <w:lang w:eastAsia="zh-CN"/>
        </w:rPr>
        <w:t>赛事组别最终解释权归赛事组织者所有</w:t>
      </w:r>
    </w:p>
    <w:p w:rsidR="00714BCB" w:rsidRDefault="00714BCB">
      <w:pPr>
        <w:pStyle w:val="1"/>
        <w:tabs>
          <w:tab w:val="left" w:pos="1192"/>
          <w:tab w:val="left" w:pos="1193"/>
        </w:tabs>
        <w:ind w:firstLine="0"/>
        <w:rPr>
          <w:w w:val="95"/>
          <w:lang w:eastAsia="zh-CN"/>
        </w:rPr>
      </w:pPr>
    </w:p>
    <w:p w:rsidR="00714BCB" w:rsidRDefault="00A2073F">
      <w:pPr>
        <w:pStyle w:val="1"/>
        <w:numPr>
          <w:ilvl w:val="0"/>
          <w:numId w:val="2"/>
        </w:numPr>
        <w:tabs>
          <w:tab w:val="left" w:pos="1192"/>
          <w:tab w:val="left" w:pos="1193"/>
        </w:tabs>
        <w:rPr>
          <w:w w:val="95"/>
          <w:lang w:eastAsia="zh-CN"/>
        </w:rPr>
      </w:pPr>
      <w:bookmarkStart w:id="7" w:name="_Toc36735734"/>
      <w:r>
        <w:rPr>
          <w:rFonts w:hint="eastAsia"/>
          <w:w w:val="95"/>
          <w:lang w:eastAsia="zh-CN"/>
        </w:rPr>
        <w:t>符合资格的参赛者</w:t>
      </w:r>
      <w:bookmarkEnd w:id="7"/>
    </w:p>
    <w:p w:rsidR="00714BCB" w:rsidRDefault="00714BCB">
      <w:pPr>
        <w:pStyle w:val="1"/>
        <w:tabs>
          <w:tab w:val="left" w:pos="1192"/>
          <w:tab w:val="left" w:pos="1193"/>
        </w:tabs>
        <w:ind w:firstLine="0"/>
        <w:rPr>
          <w:w w:val="95"/>
          <w:lang w:eastAsia="zh-CN"/>
        </w:rPr>
      </w:pPr>
    </w:p>
    <w:p w:rsidR="00714BCB" w:rsidRDefault="00A2073F">
      <w:pPr>
        <w:pStyle w:val="11"/>
        <w:numPr>
          <w:ilvl w:val="0"/>
          <w:numId w:val="15"/>
        </w:numPr>
        <w:tabs>
          <w:tab w:val="left" w:pos="1553"/>
        </w:tabs>
        <w:spacing w:line="284" w:lineRule="exact"/>
        <w:rPr>
          <w:lang w:eastAsia="zh-CN"/>
        </w:rPr>
      </w:pPr>
      <w:r>
        <w:rPr>
          <w:lang w:eastAsia="zh-CN"/>
        </w:rPr>
        <w:t>中国内地车手须持有中国汽车摩托车运动联合会颁发的当年有效的摩托车场地比赛执照。所有国际车手，包括中国香港、中国澳门及中国</w:t>
      </w:r>
      <w:r>
        <w:rPr>
          <w:rFonts w:hint="eastAsia"/>
          <w:lang w:eastAsia="zh-CN"/>
        </w:rPr>
        <w:t>台湾</w:t>
      </w:r>
      <w:r>
        <w:rPr>
          <w:lang w:eastAsia="zh-CN"/>
        </w:rPr>
        <w:t>车手须持有当年度有效的比赛执照及参赛同意函</w:t>
      </w:r>
      <w:r>
        <w:rPr>
          <w:rFonts w:hint="eastAsia"/>
          <w:lang w:eastAsia="zh-CN"/>
        </w:rPr>
        <w:t>；</w:t>
      </w:r>
    </w:p>
    <w:p w:rsidR="00714BCB" w:rsidRDefault="00A2073F">
      <w:pPr>
        <w:pStyle w:val="11"/>
        <w:numPr>
          <w:ilvl w:val="0"/>
          <w:numId w:val="15"/>
        </w:numPr>
        <w:tabs>
          <w:tab w:val="left" w:pos="1553"/>
        </w:tabs>
        <w:spacing w:line="284" w:lineRule="exact"/>
        <w:rPr>
          <w:lang w:eastAsia="zh-CN"/>
        </w:rPr>
      </w:pPr>
      <w:r>
        <w:rPr>
          <w:lang w:eastAsia="zh-CN"/>
        </w:rPr>
        <w:t>车手参赛时必须同时出示当年有效的医疗卡或医生证明及有效保险证明</w:t>
      </w:r>
      <w:r>
        <w:rPr>
          <w:rFonts w:hint="eastAsia"/>
          <w:lang w:eastAsia="zh-CN"/>
        </w:rPr>
        <w:t>；</w:t>
      </w:r>
    </w:p>
    <w:p w:rsidR="00714BCB" w:rsidRDefault="00A2073F">
      <w:pPr>
        <w:pStyle w:val="11"/>
        <w:numPr>
          <w:ilvl w:val="0"/>
          <w:numId w:val="13"/>
        </w:numPr>
        <w:tabs>
          <w:tab w:val="left" w:pos="1553"/>
        </w:tabs>
        <w:spacing w:line="284" w:lineRule="exact"/>
        <w:ind w:hanging="360"/>
        <w:rPr>
          <w:lang w:eastAsia="zh-CN"/>
        </w:rPr>
      </w:pPr>
      <w:r>
        <w:rPr>
          <w:rFonts w:hint="eastAsia"/>
          <w:lang w:eastAsia="zh-CN"/>
        </w:rPr>
        <w:t>参赛车手必须持有中国汽车摩托车运动联合会颁发的当年有效的摩托车场地</w:t>
      </w:r>
      <w:r>
        <w:rPr>
          <w:rFonts w:hint="eastAsia"/>
          <w:lang w:eastAsia="zh-CN"/>
        </w:rPr>
        <w:t>B</w:t>
      </w:r>
      <w:r>
        <w:rPr>
          <w:rFonts w:hint="eastAsia"/>
          <w:lang w:eastAsia="zh-CN"/>
        </w:rPr>
        <w:t>级以上赛照，新秀组及儿童组持有摩托车场地</w:t>
      </w:r>
      <w:r>
        <w:rPr>
          <w:rFonts w:hint="eastAsia"/>
          <w:lang w:eastAsia="zh-CN"/>
        </w:rPr>
        <w:t>C</w:t>
      </w:r>
      <w:r>
        <w:rPr>
          <w:rFonts w:hint="eastAsia"/>
          <w:lang w:eastAsia="zh-CN"/>
        </w:rPr>
        <w:t>级以上赛照。</w:t>
      </w:r>
    </w:p>
    <w:p w:rsidR="00714BCB" w:rsidRDefault="00A2073F">
      <w:pPr>
        <w:pStyle w:val="11"/>
        <w:numPr>
          <w:ilvl w:val="0"/>
          <w:numId w:val="13"/>
        </w:numPr>
        <w:tabs>
          <w:tab w:val="left" w:pos="1553"/>
        </w:tabs>
        <w:spacing w:line="284" w:lineRule="exact"/>
        <w:ind w:hanging="360"/>
        <w:rPr>
          <w:lang w:eastAsia="zh-CN"/>
        </w:rPr>
      </w:pPr>
      <w:r>
        <w:rPr>
          <w:rFonts w:hint="eastAsia"/>
          <w:lang w:eastAsia="zh-CN"/>
        </w:rPr>
        <w:t>新秀组参赛人员年龄不得超过</w:t>
      </w:r>
      <w:r>
        <w:rPr>
          <w:rFonts w:hint="eastAsia"/>
          <w:lang w:eastAsia="zh-CN"/>
        </w:rPr>
        <w:t>2</w:t>
      </w:r>
      <w:r>
        <w:rPr>
          <w:lang w:eastAsia="zh-CN"/>
        </w:rPr>
        <w:t>5</w:t>
      </w:r>
      <w:r>
        <w:rPr>
          <w:rFonts w:hint="eastAsia"/>
          <w:lang w:eastAsia="zh-CN"/>
        </w:rPr>
        <w:t>岁，且不能有过在任何场地公开竞速赛的赛事取得过前三名成绩。</w:t>
      </w:r>
    </w:p>
    <w:p w:rsidR="00714BCB" w:rsidRDefault="00714BCB">
      <w:pPr>
        <w:pStyle w:val="11"/>
        <w:tabs>
          <w:tab w:val="left" w:pos="1553"/>
        </w:tabs>
        <w:spacing w:line="284" w:lineRule="exact"/>
        <w:ind w:left="1552" w:firstLine="0"/>
        <w:rPr>
          <w:lang w:eastAsia="zh-CN"/>
        </w:rPr>
      </w:pPr>
    </w:p>
    <w:p w:rsidR="00714BCB" w:rsidRDefault="00A2073F">
      <w:pPr>
        <w:pStyle w:val="1"/>
        <w:numPr>
          <w:ilvl w:val="0"/>
          <w:numId w:val="2"/>
        </w:numPr>
        <w:tabs>
          <w:tab w:val="left" w:pos="1192"/>
          <w:tab w:val="left" w:pos="1193"/>
        </w:tabs>
        <w:rPr>
          <w:w w:val="95"/>
          <w:lang w:eastAsia="zh-CN"/>
        </w:rPr>
      </w:pPr>
      <w:bookmarkStart w:id="8" w:name="_Toc36735735"/>
      <w:r>
        <w:rPr>
          <w:rFonts w:hint="eastAsia"/>
          <w:w w:val="95"/>
          <w:lang w:eastAsia="zh-CN"/>
        </w:rPr>
        <w:t>报名</w:t>
      </w:r>
      <w:bookmarkEnd w:id="8"/>
    </w:p>
    <w:p w:rsidR="00714BCB" w:rsidRDefault="00714BCB">
      <w:pPr>
        <w:pStyle w:val="a5"/>
        <w:spacing w:before="5"/>
        <w:rPr>
          <w:lang w:eastAsia="zh-CN"/>
        </w:rPr>
      </w:pPr>
    </w:p>
    <w:p w:rsidR="00714BCB" w:rsidRDefault="00A2073F">
      <w:pPr>
        <w:pStyle w:val="11"/>
        <w:numPr>
          <w:ilvl w:val="1"/>
          <w:numId w:val="16"/>
        </w:numPr>
        <w:rPr>
          <w:lang w:eastAsia="zh-CN"/>
        </w:rPr>
      </w:pPr>
      <w:r>
        <w:rPr>
          <w:lang w:eastAsia="zh-CN"/>
        </w:rPr>
        <w:t>报名程序及报名截止日期将在每场赛</w:t>
      </w:r>
      <w:r>
        <w:rPr>
          <w:lang w:eastAsia="zh-CN"/>
        </w:rPr>
        <w:t>事前公布。</w:t>
      </w:r>
      <w:r>
        <w:rPr>
          <w:rFonts w:hint="eastAsia"/>
          <w:lang w:eastAsia="zh-CN"/>
        </w:rPr>
        <w:t>各组别全年度报名人数限</w:t>
      </w:r>
      <w:r>
        <w:rPr>
          <w:lang w:eastAsia="zh-CN"/>
        </w:rPr>
        <w:t>2</w:t>
      </w:r>
      <w:r>
        <w:rPr>
          <w:rFonts w:hint="eastAsia"/>
          <w:lang w:eastAsia="zh-CN"/>
        </w:rPr>
        <w:t>0</w:t>
      </w:r>
      <w:r>
        <w:rPr>
          <w:lang w:eastAsia="zh-CN"/>
        </w:rPr>
        <w:t>人参加，</w:t>
      </w:r>
      <w:r>
        <w:rPr>
          <w:rFonts w:hint="eastAsia"/>
          <w:lang w:eastAsia="zh-CN"/>
        </w:rPr>
        <w:t>各分站赛</w:t>
      </w:r>
      <w:r>
        <w:rPr>
          <w:lang w:eastAsia="zh-CN"/>
        </w:rPr>
        <w:t>名额</w:t>
      </w:r>
      <w:r>
        <w:rPr>
          <w:rFonts w:hint="eastAsia"/>
          <w:lang w:eastAsia="zh-CN"/>
        </w:rPr>
        <w:t>视场地情况于</w:t>
      </w:r>
      <w:r>
        <w:rPr>
          <w:lang w:eastAsia="zh-CN"/>
        </w:rPr>
        <w:t>每场赛事前公布</w:t>
      </w:r>
      <w:r>
        <w:rPr>
          <w:rFonts w:hint="eastAsia"/>
          <w:lang w:eastAsia="zh-CN"/>
        </w:rPr>
        <w:t>，名额</w:t>
      </w:r>
      <w:r>
        <w:rPr>
          <w:lang w:eastAsia="zh-CN"/>
        </w:rPr>
        <w:t>先到先得。</w:t>
      </w:r>
    </w:p>
    <w:p w:rsidR="00714BCB" w:rsidRDefault="00A2073F">
      <w:pPr>
        <w:pStyle w:val="11"/>
        <w:numPr>
          <w:ilvl w:val="1"/>
          <w:numId w:val="16"/>
        </w:numPr>
        <w:rPr>
          <w:lang w:eastAsia="zh-CN"/>
        </w:rPr>
      </w:pPr>
      <w:r>
        <w:rPr>
          <w:rFonts w:hint="eastAsia"/>
          <w:lang w:eastAsia="zh-CN"/>
        </w:rPr>
        <w:t>符合条件情况下每位车手可报名多组。</w:t>
      </w:r>
    </w:p>
    <w:p w:rsidR="00714BCB" w:rsidRDefault="00714BCB">
      <w:pPr>
        <w:rPr>
          <w:b/>
          <w:bCs/>
          <w:lang w:eastAsia="zh-CN"/>
        </w:rPr>
      </w:pPr>
    </w:p>
    <w:p w:rsidR="00714BCB" w:rsidRDefault="00A2073F">
      <w:pPr>
        <w:pStyle w:val="11"/>
        <w:numPr>
          <w:ilvl w:val="1"/>
          <w:numId w:val="16"/>
        </w:numPr>
        <w:tabs>
          <w:tab w:val="left" w:pos="1206"/>
          <w:tab w:val="left" w:pos="1207"/>
        </w:tabs>
        <w:ind w:left="1206" w:hanging="1106"/>
        <w:rPr>
          <w:b/>
          <w:bCs/>
          <w:color w:val="000000" w:themeColor="text1"/>
          <w:lang w:eastAsia="zh-CN"/>
        </w:rPr>
      </w:pPr>
      <w:r>
        <w:rPr>
          <w:b/>
          <w:bCs/>
          <w:color w:val="000000" w:themeColor="text1"/>
          <w:lang w:eastAsia="zh-CN"/>
        </w:rPr>
        <w:lastRenderedPageBreak/>
        <w:t>报名费</w:t>
      </w:r>
      <w:r>
        <w:rPr>
          <w:rFonts w:hint="eastAsia"/>
          <w:b/>
          <w:bCs/>
          <w:color w:val="000000" w:themeColor="text1"/>
          <w:lang w:eastAsia="zh-CN"/>
        </w:rPr>
        <w:t>(</w:t>
      </w:r>
      <w:r>
        <w:rPr>
          <w:rFonts w:hint="eastAsia"/>
          <w:b/>
          <w:bCs/>
          <w:color w:val="000000" w:themeColor="text1"/>
          <w:lang w:eastAsia="zh-CN"/>
        </w:rPr>
        <w:t>含保险</w:t>
      </w:r>
      <w:r>
        <w:rPr>
          <w:b/>
          <w:bCs/>
          <w:color w:val="000000" w:themeColor="text1"/>
          <w:lang w:eastAsia="zh-CN"/>
        </w:rPr>
        <w:t>)</w:t>
      </w:r>
      <w:r>
        <w:rPr>
          <w:b/>
          <w:bCs/>
          <w:color w:val="000000" w:themeColor="text1"/>
          <w:lang w:eastAsia="zh-CN"/>
        </w:rPr>
        <w:t>：</w:t>
      </w:r>
    </w:p>
    <w:p w:rsidR="00714BCB" w:rsidRDefault="00A2073F">
      <w:pPr>
        <w:pStyle w:val="11"/>
        <w:numPr>
          <w:ilvl w:val="0"/>
          <w:numId w:val="17"/>
        </w:numPr>
        <w:tabs>
          <w:tab w:val="left" w:pos="1206"/>
          <w:tab w:val="left" w:pos="1207"/>
        </w:tabs>
        <w:rPr>
          <w:color w:val="000000" w:themeColor="text1"/>
          <w:lang w:eastAsia="zh-CN"/>
        </w:rPr>
      </w:pPr>
      <w:r>
        <w:rPr>
          <w:color w:val="000000" w:themeColor="text1"/>
          <w:lang w:eastAsia="zh-CN"/>
        </w:rPr>
        <w:t>人民币</w:t>
      </w:r>
      <w:r>
        <w:rPr>
          <w:color w:val="000000" w:themeColor="text1"/>
          <w:lang w:eastAsia="zh-CN"/>
        </w:rPr>
        <w:t xml:space="preserve"> 1,200 </w:t>
      </w:r>
      <w:r>
        <w:rPr>
          <w:color w:val="000000" w:themeColor="text1"/>
          <w:lang w:eastAsia="zh-CN"/>
        </w:rPr>
        <w:t>元</w:t>
      </w:r>
      <w:r>
        <w:rPr>
          <w:color w:val="000000" w:themeColor="text1"/>
          <w:lang w:eastAsia="zh-CN"/>
        </w:rPr>
        <w:t>/</w:t>
      </w:r>
      <w:r>
        <w:rPr>
          <w:color w:val="000000" w:themeColor="text1"/>
          <w:lang w:eastAsia="zh-CN"/>
        </w:rPr>
        <w:t>单场；</w:t>
      </w:r>
    </w:p>
    <w:p w:rsidR="00714BCB" w:rsidRDefault="00A2073F">
      <w:pPr>
        <w:pStyle w:val="Style22"/>
        <w:numPr>
          <w:ilvl w:val="0"/>
          <w:numId w:val="17"/>
        </w:numPr>
        <w:ind w:firstLineChars="0"/>
        <w:rPr>
          <w:rFonts w:ascii="宋体" w:hAnsi="宋体" w:cs="宋体"/>
          <w:color w:val="000000" w:themeColor="text1"/>
          <w:kern w:val="0"/>
          <w:sz w:val="22"/>
        </w:rPr>
      </w:pPr>
      <w:r>
        <w:rPr>
          <w:rFonts w:ascii="宋体" w:hAnsi="宋体" w:cs="宋体" w:hint="eastAsia"/>
          <w:color w:val="000000" w:themeColor="text1"/>
          <w:kern w:val="0"/>
          <w:sz w:val="22"/>
        </w:rPr>
        <w:t>报名年度的车手报名费是</w:t>
      </w:r>
      <w:r>
        <w:rPr>
          <w:rFonts w:ascii="宋体" w:hAnsi="宋体" w:cs="宋体" w:hint="eastAsia"/>
          <w:color w:val="000000" w:themeColor="text1"/>
          <w:kern w:val="0"/>
          <w:sz w:val="22"/>
        </w:rPr>
        <w:t>1,000</w:t>
      </w:r>
      <w:r>
        <w:rPr>
          <w:rFonts w:ascii="宋体" w:hAnsi="宋体" w:cs="宋体" w:hint="eastAsia"/>
          <w:color w:val="000000" w:themeColor="text1"/>
          <w:kern w:val="0"/>
          <w:sz w:val="22"/>
        </w:rPr>
        <w:t>元</w:t>
      </w:r>
      <w:r>
        <w:rPr>
          <w:rFonts w:ascii="宋体" w:hAnsi="宋体" w:cs="宋体" w:hint="eastAsia"/>
          <w:color w:val="000000" w:themeColor="text1"/>
          <w:kern w:val="0"/>
          <w:sz w:val="22"/>
        </w:rPr>
        <w:t>/</w:t>
      </w:r>
      <w:r>
        <w:rPr>
          <w:rFonts w:ascii="宋体" w:hAnsi="宋体" w:cs="宋体" w:hint="eastAsia"/>
          <w:color w:val="000000" w:themeColor="text1"/>
          <w:kern w:val="0"/>
          <w:sz w:val="22"/>
        </w:rPr>
        <w:t>单场，共计</w:t>
      </w:r>
      <w:r>
        <w:rPr>
          <w:rFonts w:ascii="宋体" w:hAnsi="宋体" w:cs="宋体"/>
          <w:color w:val="000000" w:themeColor="text1"/>
          <w:kern w:val="0"/>
          <w:sz w:val="22"/>
        </w:rPr>
        <w:t>3000</w:t>
      </w:r>
      <w:r>
        <w:rPr>
          <w:rFonts w:ascii="宋体" w:hAnsi="宋体" w:cs="宋体" w:hint="eastAsia"/>
          <w:color w:val="000000" w:themeColor="text1"/>
          <w:kern w:val="0"/>
          <w:sz w:val="22"/>
        </w:rPr>
        <w:t>元，首次报名付清。</w:t>
      </w:r>
    </w:p>
    <w:p w:rsidR="00714BCB" w:rsidRDefault="00A2073F">
      <w:pPr>
        <w:pStyle w:val="Style22"/>
        <w:numPr>
          <w:ilvl w:val="0"/>
          <w:numId w:val="17"/>
        </w:numPr>
        <w:ind w:firstLineChars="0"/>
        <w:rPr>
          <w:rFonts w:ascii="宋体" w:hAnsi="宋体" w:cs="宋体"/>
          <w:color w:val="000000" w:themeColor="text1"/>
          <w:kern w:val="0"/>
          <w:sz w:val="22"/>
        </w:rPr>
      </w:pPr>
      <w:r>
        <w:rPr>
          <w:rFonts w:ascii="宋体" w:hAnsi="宋体" w:cs="宋体" w:hint="eastAsia"/>
          <w:color w:val="000000" w:themeColor="text1"/>
          <w:kern w:val="0"/>
          <w:sz w:val="22"/>
        </w:rPr>
        <w:t>儿童组报名费为</w:t>
      </w:r>
      <w:r>
        <w:rPr>
          <w:rFonts w:ascii="宋体" w:hAnsi="宋体" w:cs="宋体" w:hint="eastAsia"/>
          <w:color w:val="000000" w:themeColor="text1"/>
          <w:kern w:val="0"/>
          <w:sz w:val="22"/>
        </w:rPr>
        <w:t>600</w:t>
      </w:r>
      <w:r>
        <w:rPr>
          <w:rFonts w:ascii="宋体" w:hAnsi="宋体" w:cs="宋体" w:hint="eastAsia"/>
          <w:color w:val="000000" w:themeColor="text1"/>
          <w:kern w:val="0"/>
          <w:sz w:val="22"/>
        </w:rPr>
        <w:t>元</w:t>
      </w:r>
      <w:r>
        <w:rPr>
          <w:rFonts w:ascii="宋体" w:hAnsi="宋体" w:cs="宋体" w:hint="eastAsia"/>
          <w:color w:val="000000" w:themeColor="text1"/>
          <w:kern w:val="0"/>
          <w:sz w:val="22"/>
        </w:rPr>
        <w:t>/</w:t>
      </w:r>
      <w:r>
        <w:rPr>
          <w:rFonts w:ascii="宋体" w:hAnsi="宋体" w:cs="宋体" w:hint="eastAsia"/>
          <w:color w:val="000000" w:themeColor="text1"/>
          <w:kern w:val="0"/>
          <w:sz w:val="22"/>
        </w:rPr>
        <w:t>单场。</w:t>
      </w:r>
    </w:p>
    <w:p w:rsidR="00714BCB" w:rsidRDefault="00A2073F">
      <w:pPr>
        <w:pStyle w:val="Style22"/>
        <w:numPr>
          <w:ilvl w:val="0"/>
          <w:numId w:val="17"/>
        </w:numPr>
        <w:ind w:firstLineChars="0"/>
        <w:rPr>
          <w:rFonts w:ascii="宋体" w:hAnsi="宋体" w:cs="宋体"/>
          <w:color w:val="000000" w:themeColor="text1"/>
          <w:kern w:val="0"/>
          <w:sz w:val="22"/>
        </w:rPr>
      </w:pPr>
      <w:r>
        <w:t>报名费一经缴交，恕不退还。</w:t>
      </w:r>
      <w:r>
        <w:rPr>
          <w:rFonts w:hint="eastAsia"/>
        </w:rPr>
        <w:t>以下情况除外：</w:t>
      </w:r>
    </w:p>
    <w:p w:rsidR="00714BCB" w:rsidRDefault="00A2073F">
      <w:pPr>
        <w:pStyle w:val="11"/>
        <w:numPr>
          <w:ilvl w:val="2"/>
          <w:numId w:val="12"/>
        </w:numPr>
        <w:tabs>
          <w:tab w:val="left" w:pos="1552"/>
          <w:tab w:val="left" w:pos="1553"/>
        </w:tabs>
        <w:spacing w:line="293" w:lineRule="exact"/>
        <w:rPr>
          <w:lang w:eastAsia="zh-CN"/>
        </w:rPr>
      </w:pPr>
      <w:r>
        <w:rPr>
          <w:rFonts w:hint="eastAsia"/>
          <w:lang w:eastAsia="zh-CN"/>
        </w:rPr>
        <w:t>比赛分站数缩减，则退还年度报名车手相应费用；</w:t>
      </w:r>
    </w:p>
    <w:p w:rsidR="00714BCB" w:rsidRDefault="00A2073F">
      <w:pPr>
        <w:pStyle w:val="11"/>
        <w:numPr>
          <w:ilvl w:val="2"/>
          <w:numId w:val="12"/>
        </w:numPr>
        <w:tabs>
          <w:tab w:val="left" w:pos="1552"/>
          <w:tab w:val="left" w:pos="1553"/>
        </w:tabs>
        <w:spacing w:line="293" w:lineRule="exact"/>
        <w:rPr>
          <w:lang w:eastAsia="zh-CN"/>
        </w:rPr>
      </w:pPr>
      <w:r>
        <w:rPr>
          <w:rFonts w:hint="eastAsia"/>
          <w:lang w:eastAsia="zh-CN"/>
        </w:rPr>
        <w:t>组别报名人数不超过</w:t>
      </w:r>
      <w:r>
        <w:rPr>
          <w:rFonts w:hint="eastAsia"/>
          <w:lang w:eastAsia="zh-CN"/>
        </w:rPr>
        <w:t>6</w:t>
      </w:r>
      <w:r>
        <w:rPr>
          <w:rFonts w:hint="eastAsia"/>
          <w:lang w:eastAsia="zh-CN"/>
        </w:rPr>
        <w:t>人，组别取消，退还报名费用。</w:t>
      </w:r>
    </w:p>
    <w:p w:rsidR="00714BCB" w:rsidRDefault="00714BCB">
      <w:pPr>
        <w:pStyle w:val="a5"/>
        <w:spacing w:before="7"/>
        <w:rPr>
          <w:lang w:eastAsia="zh-CN"/>
        </w:rPr>
      </w:pPr>
    </w:p>
    <w:p w:rsidR="00714BCB" w:rsidRDefault="00A2073F">
      <w:pPr>
        <w:pStyle w:val="11"/>
        <w:numPr>
          <w:ilvl w:val="1"/>
          <w:numId w:val="16"/>
        </w:numPr>
        <w:tabs>
          <w:tab w:val="left" w:pos="1172"/>
          <w:tab w:val="left" w:pos="1173"/>
        </w:tabs>
        <w:spacing w:line="228" w:lineRule="auto"/>
        <w:ind w:right="104" w:hanging="1072"/>
        <w:jc w:val="both"/>
        <w:rPr>
          <w:lang w:eastAsia="zh-CN"/>
        </w:rPr>
      </w:pPr>
      <w:r>
        <w:rPr>
          <w:lang w:eastAsia="zh-CN"/>
        </w:rPr>
        <w:t>收到报名表后，赛事组织将审核参赛者是否符合参赛资格。赛事组织者有权不接纳参赛者的报名而无需给予任何理由，赛事组织者对报名接受与否的决定是最终决定且不接受任何上诉。</w:t>
      </w:r>
    </w:p>
    <w:p w:rsidR="00714BCB" w:rsidRDefault="00714BCB">
      <w:pPr>
        <w:pStyle w:val="a5"/>
        <w:spacing w:before="8"/>
        <w:rPr>
          <w:lang w:eastAsia="zh-CN"/>
        </w:rPr>
      </w:pPr>
    </w:p>
    <w:p w:rsidR="00714BCB" w:rsidRDefault="00A2073F">
      <w:pPr>
        <w:pStyle w:val="11"/>
        <w:numPr>
          <w:ilvl w:val="1"/>
          <w:numId w:val="16"/>
        </w:numPr>
        <w:tabs>
          <w:tab w:val="left" w:pos="1172"/>
          <w:tab w:val="left" w:pos="1173"/>
        </w:tabs>
        <w:spacing w:line="220" w:lineRule="auto"/>
        <w:ind w:right="104" w:hanging="1072"/>
        <w:rPr>
          <w:lang w:eastAsia="zh-CN"/>
        </w:rPr>
      </w:pPr>
      <w:r>
        <w:rPr>
          <w:lang w:eastAsia="zh-CN"/>
        </w:rPr>
        <w:t>赛事组织者有权于报名截止后批准接受迟到报名的赛员，获准接受参赛的相关参赛者须另行支付加收</w:t>
      </w:r>
      <w:r>
        <w:rPr>
          <w:lang w:eastAsia="zh-CN"/>
        </w:rPr>
        <w:t xml:space="preserve"> 50%</w:t>
      </w:r>
      <w:r>
        <w:rPr>
          <w:lang w:eastAsia="zh-CN"/>
        </w:rPr>
        <w:t>的报名费。</w:t>
      </w:r>
    </w:p>
    <w:p w:rsidR="00714BCB" w:rsidRDefault="00714BCB">
      <w:pPr>
        <w:pStyle w:val="a5"/>
        <w:spacing w:before="6"/>
        <w:rPr>
          <w:sz w:val="19"/>
          <w:lang w:eastAsia="zh-CN"/>
        </w:rPr>
      </w:pPr>
    </w:p>
    <w:p w:rsidR="00714BCB" w:rsidRDefault="00A2073F">
      <w:pPr>
        <w:pStyle w:val="11"/>
        <w:numPr>
          <w:ilvl w:val="1"/>
          <w:numId w:val="16"/>
        </w:numPr>
        <w:tabs>
          <w:tab w:val="left" w:pos="1172"/>
          <w:tab w:val="left" w:pos="1173"/>
        </w:tabs>
        <w:spacing w:before="1"/>
        <w:ind w:hanging="1072"/>
        <w:rPr>
          <w:b/>
        </w:rPr>
      </w:pPr>
      <w:r>
        <w:rPr>
          <w:b/>
          <w:w w:val="95"/>
        </w:rPr>
        <w:t>车手会议</w:t>
      </w:r>
    </w:p>
    <w:p w:rsidR="00714BCB" w:rsidRDefault="00A2073F">
      <w:pPr>
        <w:pStyle w:val="11"/>
        <w:tabs>
          <w:tab w:val="left" w:pos="1172"/>
          <w:tab w:val="left" w:pos="1173"/>
        </w:tabs>
        <w:spacing w:before="1"/>
        <w:ind w:left="1172" w:firstLine="0"/>
        <w:rPr>
          <w:b/>
        </w:rPr>
      </w:pPr>
      <w:r>
        <w:rPr>
          <w:lang w:eastAsia="zh-CN"/>
        </w:rPr>
        <w:t>车手和</w:t>
      </w:r>
      <w:r>
        <w:rPr>
          <w:lang w:eastAsia="zh-CN"/>
        </w:rPr>
        <w:t>/</w:t>
      </w:r>
      <w:r>
        <w:rPr>
          <w:lang w:eastAsia="zh-CN"/>
        </w:rPr>
        <w:t>或车队必须出席由赛事总监和赛事总控组织的车手训话。车手会的时间地点和日期将在赛前以书面的方式通知车队。缺席整个训话将会取消车手参加下一场练习或比赛的资格。赛事</w:t>
      </w:r>
      <w:r>
        <w:rPr>
          <w:rFonts w:hint="eastAsia"/>
          <w:lang w:eastAsia="zh-CN"/>
        </w:rPr>
        <w:t>总监</w:t>
      </w:r>
      <w:r>
        <w:rPr>
          <w:lang w:eastAsia="zh-CN"/>
        </w:rPr>
        <w:t>可以颁发豁免权。</w:t>
      </w:r>
    </w:p>
    <w:p w:rsidR="00714BCB" w:rsidRDefault="00714BCB">
      <w:pPr>
        <w:pStyle w:val="a5"/>
        <w:spacing w:before="4"/>
        <w:rPr>
          <w:sz w:val="19"/>
          <w:lang w:eastAsia="zh-CN"/>
        </w:rPr>
      </w:pPr>
    </w:p>
    <w:p w:rsidR="00714BCB" w:rsidRDefault="00A2073F">
      <w:pPr>
        <w:pStyle w:val="1"/>
        <w:numPr>
          <w:ilvl w:val="0"/>
          <w:numId w:val="16"/>
        </w:numPr>
        <w:tabs>
          <w:tab w:val="left" w:pos="1172"/>
          <w:tab w:val="left" w:pos="1173"/>
        </w:tabs>
        <w:ind w:hanging="1072"/>
        <w:jc w:val="left"/>
      </w:pPr>
      <w:bookmarkStart w:id="9" w:name="_Toc36735736"/>
      <w:r>
        <w:rPr>
          <w:rFonts w:hint="eastAsia"/>
          <w:w w:val="95"/>
          <w:lang w:eastAsia="zh-CN"/>
        </w:rPr>
        <w:t>奖金分配</w:t>
      </w:r>
      <w:bookmarkEnd w:id="9"/>
    </w:p>
    <w:p w:rsidR="00714BCB" w:rsidRDefault="00A2073F">
      <w:pPr>
        <w:pStyle w:val="1"/>
        <w:tabs>
          <w:tab w:val="left" w:pos="1172"/>
          <w:tab w:val="left" w:pos="1173"/>
        </w:tabs>
        <w:ind w:right="884"/>
      </w:pPr>
      <w:r>
        <w:tab/>
      </w:r>
    </w:p>
    <w:tbl>
      <w:tblPr>
        <w:tblStyle w:val="TableNormal"/>
        <w:tblW w:w="10206"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tblPr>
      <w:tblGrid>
        <w:gridCol w:w="567"/>
        <w:gridCol w:w="1498"/>
        <w:gridCol w:w="912"/>
        <w:gridCol w:w="992"/>
        <w:gridCol w:w="993"/>
        <w:gridCol w:w="1134"/>
        <w:gridCol w:w="1134"/>
        <w:gridCol w:w="992"/>
        <w:gridCol w:w="992"/>
        <w:gridCol w:w="992"/>
      </w:tblGrid>
      <w:tr w:rsidR="00714BCB">
        <w:trPr>
          <w:trHeight w:val="36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18"/>
                <w:szCs w:val="18"/>
              </w:rPr>
            </w:pPr>
            <w:r>
              <w:rPr>
                <w:rFonts w:ascii="宋体" w:eastAsia="宋体" w:hAnsi="宋体" w:cs="宋体"/>
                <w:sz w:val="18"/>
                <w:szCs w:val="18"/>
                <w:lang w:val="zh-TW" w:eastAsia="zh-TW"/>
              </w:rPr>
              <w:t>序号</w:t>
            </w:r>
          </w:p>
        </w:tc>
        <w:tc>
          <w:tcPr>
            <w:tcW w:w="149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18"/>
                <w:szCs w:val="18"/>
              </w:rPr>
            </w:pPr>
            <w:r>
              <w:rPr>
                <w:rFonts w:ascii="宋体" w:eastAsia="宋体" w:hAnsi="宋体" w:cs="宋体"/>
                <w:sz w:val="18"/>
                <w:szCs w:val="18"/>
                <w:lang w:val="zh-TW" w:eastAsia="zh-TW"/>
              </w:rPr>
              <w:t>组别</w:t>
            </w:r>
          </w:p>
        </w:tc>
        <w:tc>
          <w:tcPr>
            <w:tcW w:w="91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18"/>
                <w:szCs w:val="18"/>
              </w:rPr>
            </w:pPr>
            <w:r>
              <w:rPr>
                <w:rFonts w:ascii="宋体" w:eastAsia="宋体" w:hAnsi="宋体" w:cs="宋体"/>
                <w:sz w:val="18"/>
                <w:szCs w:val="18"/>
                <w:lang w:val="zh-TW" w:eastAsia="zh-TW"/>
              </w:rPr>
              <w:t>分站冠军（元）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18"/>
                <w:szCs w:val="18"/>
              </w:rPr>
            </w:pPr>
            <w:r>
              <w:rPr>
                <w:rFonts w:ascii="宋体" w:eastAsia="宋体" w:hAnsi="宋体" w:cs="宋体"/>
                <w:sz w:val="18"/>
                <w:szCs w:val="18"/>
                <w:lang w:val="zh-TW" w:eastAsia="zh-TW"/>
              </w:rPr>
              <w:t>分站亚军（元）</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18"/>
                <w:szCs w:val="18"/>
              </w:rPr>
            </w:pPr>
            <w:r>
              <w:rPr>
                <w:rFonts w:ascii="宋体" w:eastAsia="宋体" w:hAnsi="宋体" w:cs="宋体"/>
                <w:sz w:val="18"/>
                <w:szCs w:val="18"/>
                <w:lang w:val="zh-TW" w:eastAsia="zh-TW"/>
              </w:rPr>
              <w:t>分站季军（元）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18"/>
                <w:szCs w:val="18"/>
              </w:rPr>
            </w:pPr>
            <w:r>
              <w:rPr>
                <w:rFonts w:ascii="宋体" w:eastAsia="宋体" w:hAnsi="宋体" w:cs="宋体"/>
                <w:sz w:val="18"/>
                <w:szCs w:val="18"/>
                <w:lang w:val="zh-TW" w:eastAsia="zh-TW"/>
              </w:rPr>
              <w:t>分站第四名（元）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18"/>
                <w:szCs w:val="18"/>
              </w:rPr>
            </w:pPr>
            <w:r>
              <w:rPr>
                <w:rFonts w:ascii="宋体" w:eastAsia="宋体" w:hAnsi="宋体" w:cs="宋体"/>
                <w:sz w:val="18"/>
                <w:szCs w:val="18"/>
                <w:lang w:val="zh-TW" w:eastAsia="zh-TW"/>
              </w:rPr>
              <w:t>分站第五名（元）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18"/>
                <w:szCs w:val="18"/>
              </w:rPr>
            </w:pPr>
            <w:r>
              <w:rPr>
                <w:sz w:val="18"/>
                <w:szCs w:val="18"/>
              </w:rPr>
              <w:t>年度冠军</w:t>
            </w:r>
            <w:r>
              <w:rPr>
                <w:rFonts w:ascii="宋体" w:eastAsia="宋体" w:hAnsi="宋体" w:cs="宋体"/>
                <w:sz w:val="18"/>
                <w:szCs w:val="18"/>
              </w:rPr>
              <w:t>（元）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sz w:val="18"/>
                <w:szCs w:val="18"/>
              </w:rPr>
            </w:pPr>
            <w:r>
              <w:rPr>
                <w:rFonts w:hint="eastAsia"/>
                <w:sz w:val="18"/>
                <w:szCs w:val="18"/>
                <w:u w:color="000000"/>
              </w:rPr>
              <w:t>年度亚军</w:t>
            </w:r>
            <w:r>
              <w:rPr>
                <w:rFonts w:ascii="宋体" w:eastAsia="宋体" w:hAnsi="宋体" w:cs="宋体" w:hint="eastAsia"/>
                <w:sz w:val="18"/>
                <w:szCs w:val="18"/>
                <w:u w:color="000000"/>
              </w:rPr>
              <w:t>（元）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sz w:val="18"/>
                <w:szCs w:val="18"/>
              </w:rPr>
            </w:pPr>
            <w:r>
              <w:rPr>
                <w:rFonts w:hint="eastAsia"/>
                <w:sz w:val="18"/>
                <w:szCs w:val="18"/>
                <w:u w:color="000000"/>
              </w:rPr>
              <w:t>年度季军</w:t>
            </w:r>
            <w:r>
              <w:rPr>
                <w:rFonts w:ascii="宋体" w:eastAsia="宋体" w:hAnsi="宋体" w:cs="宋体" w:hint="eastAsia"/>
                <w:sz w:val="18"/>
                <w:szCs w:val="18"/>
                <w:u w:color="000000"/>
              </w:rPr>
              <w:t>（元）</w:t>
            </w:r>
          </w:p>
        </w:tc>
      </w:tr>
      <w:tr w:rsidR="00714BCB">
        <w:trPr>
          <w:trHeight w:val="36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714BCB" w:rsidRDefault="00A2073F">
            <w:pPr>
              <w:pStyle w:val="2"/>
              <w:jc w:val="center"/>
              <w:rPr>
                <w:sz w:val="21"/>
                <w:szCs w:val="21"/>
              </w:rPr>
            </w:pPr>
            <w:r>
              <w:rPr>
                <w:sz w:val="21"/>
                <w:szCs w:val="21"/>
              </w:rPr>
              <w:t>1</w:t>
            </w:r>
          </w:p>
        </w:tc>
        <w:tc>
          <w:tcPr>
            <w:tcW w:w="149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eastAsia="PMingLiU" w:hint="default"/>
                <w:sz w:val="21"/>
                <w:szCs w:val="21"/>
                <w:lang w:eastAsia="zh-TW"/>
              </w:rPr>
            </w:pPr>
            <w:r>
              <w:rPr>
                <w:rFonts w:ascii="宋体" w:eastAsia="宋体" w:hAnsi="宋体" w:cs="宋体"/>
                <w:sz w:val="22"/>
                <w:szCs w:val="22"/>
                <w:lang w:val="zh-TW"/>
              </w:rPr>
              <w:t>G</w:t>
            </w:r>
            <w:r>
              <w:rPr>
                <w:rFonts w:ascii="宋体" w:eastAsia="PMingLiU" w:hAnsi="宋体" w:cs="宋体" w:hint="default"/>
                <w:sz w:val="22"/>
                <w:szCs w:val="22"/>
                <w:lang w:val="zh-TW" w:eastAsia="zh-TW"/>
              </w:rPr>
              <w:t>P-EA</w:t>
            </w:r>
            <w:r>
              <w:rPr>
                <w:rFonts w:asciiTheme="minorEastAsia" w:eastAsiaTheme="minorEastAsia" w:hAnsiTheme="minorEastAsia" w:cs="宋体"/>
                <w:sz w:val="21"/>
                <w:szCs w:val="21"/>
                <w:lang w:val="zh-TW" w:eastAsia="zh-TW"/>
              </w:rPr>
              <w:t>组</w:t>
            </w:r>
          </w:p>
        </w:tc>
        <w:tc>
          <w:tcPr>
            <w:tcW w:w="91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rPr>
              <w:t>3000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rPr>
              <w:t>2000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lang w:val="zh-CN"/>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ascii="Helvetica" w:hAnsi="Helvetica" w:hint="default"/>
                <w:sz w:val="22"/>
                <w:szCs w:val="22"/>
                <w:lang w:val="zh-CN"/>
              </w:rPr>
            </w:pPr>
            <w:r>
              <w:rPr>
                <w:rFonts w:ascii="Helvetica" w:hAnsi="Helvetica"/>
                <w:sz w:val="22"/>
                <w:szCs w:val="22"/>
                <w:lang w:val="zh-CN"/>
              </w:rPr>
              <w:t>500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ascii="Helvetica" w:hAnsi="Helvetica" w:hint="default"/>
                <w:sz w:val="22"/>
                <w:szCs w:val="22"/>
                <w:lang w:val="zh-CN"/>
              </w:rPr>
            </w:pPr>
            <w:r>
              <w:rPr>
                <w:rFonts w:ascii="Helvetica" w:hAnsi="Helvetica"/>
                <w:sz w:val="22"/>
                <w:szCs w:val="22"/>
                <w:lang w:val="zh-CN"/>
              </w:rPr>
              <w:t>300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sz w:val="22"/>
                <w:szCs w:val="22"/>
              </w:rPr>
            </w:pPr>
            <w:r>
              <w:rPr>
                <w:sz w:val="22"/>
                <w:szCs w:val="22"/>
              </w:rPr>
              <w:t>25000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sz w:val="22"/>
                <w:szCs w:val="22"/>
              </w:rPr>
            </w:pPr>
            <w:r>
              <w:rPr>
                <w:sz w:val="22"/>
                <w:szCs w:val="22"/>
              </w:rPr>
              <w:t>10000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sz w:val="22"/>
                <w:szCs w:val="22"/>
              </w:rPr>
            </w:pPr>
            <w:r>
              <w:rPr>
                <w:sz w:val="22"/>
                <w:szCs w:val="22"/>
              </w:rPr>
              <w:t>5000</w:t>
            </w:r>
          </w:p>
        </w:tc>
      </w:tr>
      <w:tr w:rsidR="00714BCB">
        <w:trPr>
          <w:trHeight w:val="36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714BCB" w:rsidRDefault="00A2073F">
            <w:pPr>
              <w:pStyle w:val="2"/>
              <w:jc w:val="center"/>
              <w:rPr>
                <w:sz w:val="21"/>
                <w:szCs w:val="21"/>
              </w:rPr>
            </w:pPr>
            <w:r>
              <w:rPr>
                <w:sz w:val="21"/>
                <w:szCs w:val="21"/>
              </w:rPr>
              <w:t>2</w:t>
            </w:r>
          </w:p>
        </w:tc>
        <w:tc>
          <w:tcPr>
            <w:tcW w:w="149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1"/>
                <w:szCs w:val="21"/>
              </w:rPr>
            </w:pPr>
            <w:r>
              <w:rPr>
                <w:rFonts w:ascii="宋体" w:eastAsia="宋体" w:hAnsi="宋体" w:cs="宋体"/>
                <w:sz w:val="22"/>
                <w:szCs w:val="22"/>
                <w:lang w:val="zh-TW"/>
              </w:rPr>
              <w:t>G</w:t>
            </w:r>
            <w:r>
              <w:rPr>
                <w:rFonts w:ascii="宋体" w:eastAsia="PMingLiU" w:hAnsi="宋体" w:cs="宋体" w:hint="default"/>
                <w:sz w:val="22"/>
                <w:szCs w:val="22"/>
                <w:lang w:val="zh-TW" w:eastAsia="zh-TW"/>
              </w:rPr>
              <w:t>P-E B</w:t>
            </w:r>
            <w:r>
              <w:rPr>
                <w:rFonts w:asciiTheme="minorEastAsia" w:eastAsiaTheme="minorEastAsia" w:hAnsiTheme="minorEastAsia" w:cs="宋体"/>
                <w:sz w:val="21"/>
                <w:szCs w:val="21"/>
                <w:lang w:val="zh-TW" w:eastAsia="zh-TW"/>
              </w:rPr>
              <w:t>组</w:t>
            </w:r>
          </w:p>
        </w:tc>
        <w:tc>
          <w:tcPr>
            <w:tcW w:w="91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rPr>
              <w:t>1500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lang w:val="zh-CN"/>
              </w:rPr>
              <w:t>800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ascii="Helvetica" w:hAnsi="Helvetica" w:hint="default"/>
                <w:sz w:val="22"/>
                <w:szCs w:val="22"/>
                <w:lang w:val="zh-CN"/>
              </w:rPr>
            </w:pPr>
            <w:r>
              <w:rPr>
                <w:rFonts w:ascii="Helvetica" w:hAnsi="Helvetica"/>
                <w:sz w:val="22"/>
                <w:szCs w:val="22"/>
                <w:lang w:val="zh-CN"/>
              </w:rPr>
              <w:t>400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ascii="Helvetica" w:hAnsi="Helvetica" w:hint="default"/>
                <w:sz w:val="22"/>
                <w:szCs w:val="22"/>
                <w:lang w:val="zh-CN"/>
              </w:rPr>
            </w:pPr>
            <w:r>
              <w:rPr>
                <w:rFonts w:ascii="Helvetica" w:hAnsi="Helvetica"/>
                <w:sz w:val="22"/>
                <w:szCs w:val="22"/>
                <w:lang w:val="zh-CN"/>
              </w:rPr>
              <w:t>200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sz w:val="22"/>
                <w:szCs w:val="22"/>
              </w:rPr>
            </w:pPr>
            <w:r>
              <w:rPr>
                <w:sz w:val="22"/>
                <w:szCs w:val="22"/>
              </w:rPr>
              <w:t>15000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sz w:val="22"/>
                <w:szCs w:val="22"/>
              </w:rPr>
            </w:pPr>
            <w:r>
              <w:rPr>
                <w:sz w:val="22"/>
                <w:szCs w:val="22"/>
              </w:rPr>
              <w:t>6000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sz w:val="22"/>
                <w:szCs w:val="22"/>
              </w:rPr>
            </w:pPr>
            <w:r>
              <w:rPr>
                <w:sz w:val="22"/>
                <w:szCs w:val="22"/>
              </w:rPr>
              <w:t>3000</w:t>
            </w:r>
          </w:p>
        </w:tc>
      </w:tr>
      <w:tr w:rsidR="00714BCB">
        <w:trPr>
          <w:trHeight w:val="36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714BCB" w:rsidRDefault="00A2073F">
            <w:pPr>
              <w:pStyle w:val="2"/>
              <w:jc w:val="center"/>
              <w:rPr>
                <w:sz w:val="21"/>
                <w:szCs w:val="21"/>
              </w:rPr>
            </w:pPr>
            <w:r>
              <w:rPr>
                <w:sz w:val="21"/>
                <w:szCs w:val="21"/>
              </w:rPr>
              <w:t>3</w:t>
            </w:r>
          </w:p>
        </w:tc>
        <w:tc>
          <w:tcPr>
            <w:tcW w:w="149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1"/>
                <w:szCs w:val="21"/>
              </w:rPr>
            </w:pPr>
            <w:r>
              <w:rPr>
                <w:rFonts w:ascii="宋体" w:eastAsia="宋体" w:hAnsi="宋体" w:cs="宋体"/>
                <w:sz w:val="22"/>
                <w:szCs w:val="22"/>
                <w:lang w:val="zh-TW"/>
              </w:rPr>
              <w:t>G</w:t>
            </w:r>
            <w:r>
              <w:rPr>
                <w:rFonts w:ascii="宋体" w:eastAsia="PMingLiU" w:hAnsi="宋体" w:cs="宋体" w:hint="default"/>
                <w:sz w:val="22"/>
                <w:szCs w:val="22"/>
                <w:lang w:val="zh-TW" w:eastAsia="zh-TW"/>
              </w:rPr>
              <w:t xml:space="preserve">P-E </w:t>
            </w:r>
            <w:r>
              <w:rPr>
                <w:rFonts w:ascii="宋体" w:eastAsia="宋体" w:hAnsi="宋体" w:cs="宋体"/>
                <w:sz w:val="21"/>
                <w:szCs w:val="21"/>
                <w:lang w:val="zh-TW" w:eastAsia="zh-TW"/>
              </w:rPr>
              <w:t>新秀组</w:t>
            </w:r>
          </w:p>
        </w:tc>
        <w:tc>
          <w:tcPr>
            <w:tcW w:w="91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rPr>
              <w:t>1500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lang w:val="zh-CN"/>
              </w:rPr>
              <w:t>800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ascii="Helvetica" w:hAnsi="Helvetica" w:hint="default"/>
                <w:sz w:val="22"/>
                <w:szCs w:val="22"/>
                <w:lang w:val="zh-CN"/>
              </w:rPr>
            </w:pPr>
            <w:r>
              <w:rPr>
                <w:rFonts w:ascii="Helvetica" w:hAnsi="Helvetica"/>
                <w:sz w:val="22"/>
                <w:szCs w:val="22"/>
                <w:lang w:val="zh-CN"/>
              </w:rPr>
              <w:t>400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ascii="Helvetica" w:hAnsi="Helvetica" w:hint="default"/>
                <w:sz w:val="22"/>
                <w:szCs w:val="22"/>
                <w:lang w:val="zh-CN"/>
              </w:rPr>
            </w:pPr>
            <w:r>
              <w:rPr>
                <w:rFonts w:ascii="Helvetica" w:hAnsi="Helvetica"/>
                <w:sz w:val="22"/>
                <w:szCs w:val="22"/>
                <w:lang w:val="zh-CN"/>
              </w:rPr>
              <w:t>200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sz w:val="22"/>
                <w:szCs w:val="22"/>
              </w:rPr>
            </w:pPr>
            <w:r>
              <w:rPr>
                <w:sz w:val="22"/>
                <w:szCs w:val="22"/>
              </w:rPr>
              <w:t>12000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sz w:val="22"/>
                <w:szCs w:val="22"/>
              </w:rPr>
            </w:pPr>
            <w:r>
              <w:rPr>
                <w:sz w:val="22"/>
                <w:szCs w:val="22"/>
              </w:rPr>
              <w:t>5000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sz w:val="22"/>
                <w:szCs w:val="22"/>
              </w:rPr>
            </w:pPr>
            <w:r>
              <w:rPr>
                <w:sz w:val="22"/>
                <w:szCs w:val="22"/>
              </w:rPr>
              <w:t>2500</w:t>
            </w:r>
          </w:p>
        </w:tc>
      </w:tr>
      <w:tr w:rsidR="00714BCB">
        <w:trPr>
          <w:trHeight w:val="36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714BCB" w:rsidRDefault="00A2073F">
            <w:pPr>
              <w:pStyle w:val="2"/>
              <w:jc w:val="center"/>
              <w:rPr>
                <w:sz w:val="21"/>
                <w:szCs w:val="21"/>
              </w:rPr>
            </w:pPr>
            <w:r>
              <w:rPr>
                <w:sz w:val="21"/>
                <w:szCs w:val="21"/>
              </w:rPr>
              <w:t>4</w:t>
            </w:r>
          </w:p>
        </w:tc>
        <w:tc>
          <w:tcPr>
            <w:tcW w:w="149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1"/>
                <w:szCs w:val="21"/>
              </w:rPr>
            </w:pPr>
            <w:r>
              <w:rPr>
                <w:rFonts w:ascii="Helvetica" w:hAnsi="Helvetica" w:hint="default"/>
                <w:sz w:val="21"/>
                <w:szCs w:val="21"/>
              </w:rPr>
              <w:t>MOTO-E</w:t>
            </w:r>
            <w:r>
              <w:rPr>
                <w:rFonts w:ascii="宋体" w:eastAsia="宋体" w:hAnsi="宋体" w:cs="宋体"/>
                <w:sz w:val="21"/>
                <w:szCs w:val="21"/>
              </w:rPr>
              <w:t>组</w:t>
            </w:r>
          </w:p>
        </w:tc>
        <w:tc>
          <w:tcPr>
            <w:tcW w:w="91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lang w:val="zh-CN"/>
              </w:rPr>
              <w:t>1500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lang w:val="zh-CN"/>
              </w:rPr>
              <w:t>1000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rPr>
              <w:t>500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sz w:val="22"/>
                <w:szCs w:val="22"/>
              </w:rPr>
            </w:pPr>
            <w:r>
              <w:rPr>
                <w:sz w:val="22"/>
                <w:szCs w:val="22"/>
              </w:rPr>
              <w:t>5000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sz w:val="22"/>
                <w:szCs w:val="22"/>
              </w:rPr>
            </w:pPr>
            <w:r>
              <w:rPr>
                <w:sz w:val="22"/>
                <w:szCs w:val="22"/>
              </w:rPr>
              <w:t>3000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sz w:val="22"/>
                <w:szCs w:val="22"/>
              </w:rPr>
            </w:pPr>
            <w:r>
              <w:rPr>
                <w:sz w:val="22"/>
                <w:szCs w:val="22"/>
              </w:rPr>
              <w:t>1000</w:t>
            </w:r>
          </w:p>
        </w:tc>
      </w:tr>
      <w:tr w:rsidR="00714BCB">
        <w:trPr>
          <w:trHeight w:val="36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714BCB" w:rsidRDefault="00A2073F">
            <w:pPr>
              <w:pStyle w:val="2"/>
              <w:jc w:val="center"/>
              <w:rPr>
                <w:sz w:val="21"/>
                <w:szCs w:val="21"/>
              </w:rPr>
            </w:pPr>
            <w:r>
              <w:rPr>
                <w:sz w:val="21"/>
                <w:szCs w:val="21"/>
              </w:rPr>
              <w:t>5</w:t>
            </w:r>
          </w:p>
        </w:tc>
        <w:tc>
          <w:tcPr>
            <w:tcW w:w="149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1"/>
                <w:szCs w:val="21"/>
              </w:rPr>
            </w:pPr>
            <w:r>
              <w:rPr>
                <w:rFonts w:ascii="宋体" w:eastAsia="宋体" w:hAnsi="宋体" w:cs="宋体"/>
                <w:sz w:val="21"/>
                <w:szCs w:val="21"/>
              </w:rPr>
              <w:t>街车公开组</w:t>
            </w:r>
          </w:p>
        </w:tc>
        <w:tc>
          <w:tcPr>
            <w:tcW w:w="91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rPr>
              <w:t>800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rPr>
              <w:t>500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sz w:val="22"/>
                <w:szCs w:val="22"/>
              </w:rPr>
            </w:pPr>
            <w:r>
              <w:rPr>
                <w:sz w:val="22"/>
                <w:szCs w:val="22"/>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sz w:val="22"/>
                <w:szCs w:val="22"/>
              </w:rPr>
            </w:pPr>
            <w:r>
              <w:rPr>
                <w:sz w:val="22"/>
                <w:szCs w:val="22"/>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sz w:val="22"/>
                <w:szCs w:val="22"/>
              </w:rPr>
            </w:pPr>
            <w:r>
              <w:rPr>
                <w:sz w:val="22"/>
                <w:szCs w:val="22"/>
              </w:rPr>
              <w:t>0</w:t>
            </w:r>
          </w:p>
        </w:tc>
      </w:tr>
      <w:tr w:rsidR="00714BCB">
        <w:trPr>
          <w:trHeight w:val="36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714BCB" w:rsidRDefault="00A2073F">
            <w:pPr>
              <w:pStyle w:val="2"/>
              <w:jc w:val="center"/>
              <w:rPr>
                <w:sz w:val="21"/>
                <w:szCs w:val="21"/>
              </w:rPr>
            </w:pPr>
            <w:r>
              <w:rPr>
                <w:sz w:val="21"/>
                <w:szCs w:val="21"/>
              </w:rPr>
              <w:t>6</w:t>
            </w:r>
          </w:p>
        </w:tc>
        <w:tc>
          <w:tcPr>
            <w:tcW w:w="149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eastAsiaTheme="minorEastAsia" w:hint="default"/>
                <w:sz w:val="21"/>
                <w:szCs w:val="21"/>
              </w:rPr>
            </w:pPr>
            <w:r>
              <w:rPr>
                <w:rFonts w:eastAsiaTheme="minorEastAsia" w:hint="default"/>
                <w:sz w:val="22"/>
                <w:szCs w:val="22"/>
              </w:rPr>
              <w:t>MINI GP150</w:t>
            </w:r>
          </w:p>
        </w:tc>
        <w:tc>
          <w:tcPr>
            <w:tcW w:w="91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eastAsiaTheme="minorEastAsia" w:hint="default"/>
                <w:sz w:val="22"/>
                <w:szCs w:val="22"/>
              </w:rPr>
            </w:pPr>
            <w:r>
              <w:rPr>
                <w:rFonts w:eastAsiaTheme="minorEastAsia"/>
                <w:sz w:val="22"/>
                <w:szCs w:val="22"/>
              </w:rPr>
              <w:t>1</w:t>
            </w:r>
            <w:r>
              <w:rPr>
                <w:rFonts w:eastAsiaTheme="minorEastAsia" w:hint="default"/>
                <w:sz w:val="22"/>
                <w:szCs w:val="22"/>
              </w:rPr>
              <w:t>000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eastAsiaTheme="minorEastAsia" w:hint="default"/>
                <w:sz w:val="22"/>
                <w:szCs w:val="22"/>
              </w:rPr>
            </w:pPr>
            <w:r>
              <w:rPr>
                <w:rFonts w:eastAsiaTheme="minorEastAsia"/>
                <w:sz w:val="22"/>
                <w:szCs w:val="22"/>
              </w:rPr>
              <w:t>8</w:t>
            </w:r>
            <w:r>
              <w:rPr>
                <w:rFonts w:eastAsiaTheme="minorEastAsia" w:hint="default"/>
                <w:sz w:val="22"/>
                <w:szCs w:val="22"/>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eastAsiaTheme="minorEastAsia" w:hint="default"/>
                <w:sz w:val="22"/>
                <w:szCs w:val="22"/>
              </w:rPr>
            </w:pPr>
            <w:r>
              <w:rPr>
                <w:rFonts w:eastAsiaTheme="minorEastAsia"/>
                <w:sz w:val="22"/>
                <w:szCs w:val="22"/>
              </w:rPr>
              <w:t>5</w:t>
            </w:r>
            <w:r>
              <w:rPr>
                <w:rFonts w:eastAsiaTheme="minorEastAsia" w:hint="default"/>
                <w:sz w:val="22"/>
                <w:szCs w:val="22"/>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eastAsiaTheme="minorEastAsia" w:hint="default"/>
                <w:sz w:val="22"/>
                <w:szCs w:val="22"/>
              </w:rPr>
            </w:pPr>
            <w:r>
              <w:rPr>
                <w:rFonts w:eastAsiaTheme="minorEastAsia"/>
                <w:sz w:val="22"/>
                <w:szCs w:val="22"/>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eastAsiaTheme="minorEastAsia" w:hint="default"/>
                <w:sz w:val="22"/>
                <w:szCs w:val="22"/>
              </w:rPr>
            </w:pPr>
            <w:r>
              <w:rPr>
                <w:rFonts w:eastAsiaTheme="minorEastAsia"/>
                <w:sz w:val="22"/>
                <w:szCs w:val="22"/>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rFonts w:eastAsiaTheme="minorEastAsia"/>
                <w:sz w:val="22"/>
                <w:szCs w:val="22"/>
              </w:rPr>
            </w:pPr>
            <w:r>
              <w:rPr>
                <w:rFonts w:eastAsiaTheme="minorEastAsia" w:hint="eastAsia"/>
                <w:sz w:val="22"/>
                <w:szCs w:val="22"/>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rFonts w:eastAsiaTheme="minorEastAsia"/>
                <w:sz w:val="22"/>
                <w:szCs w:val="22"/>
              </w:rPr>
            </w:pPr>
            <w:r>
              <w:rPr>
                <w:rFonts w:eastAsiaTheme="minorEastAsia"/>
                <w:sz w:val="22"/>
                <w:szCs w:val="22"/>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rFonts w:eastAsiaTheme="minorEastAsia"/>
                <w:sz w:val="22"/>
                <w:szCs w:val="22"/>
              </w:rPr>
            </w:pPr>
            <w:r>
              <w:rPr>
                <w:rFonts w:eastAsiaTheme="minorEastAsia" w:hint="eastAsia"/>
                <w:sz w:val="22"/>
                <w:szCs w:val="22"/>
              </w:rPr>
              <w:t>0</w:t>
            </w:r>
          </w:p>
        </w:tc>
      </w:tr>
      <w:tr w:rsidR="00714BCB">
        <w:trPr>
          <w:trHeight w:val="36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714BCB" w:rsidRDefault="00A2073F">
            <w:pPr>
              <w:pStyle w:val="2"/>
              <w:jc w:val="center"/>
              <w:rPr>
                <w:sz w:val="21"/>
                <w:szCs w:val="21"/>
              </w:rPr>
            </w:pPr>
            <w:r>
              <w:rPr>
                <w:sz w:val="21"/>
                <w:szCs w:val="21"/>
              </w:rPr>
              <w:t>7</w:t>
            </w:r>
          </w:p>
        </w:tc>
        <w:tc>
          <w:tcPr>
            <w:tcW w:w="149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1"/>
                <w:szCs w:val="21"/>
              </w:rPr>
            </w:pPr>
            <w:r>
              <w:rPr>
                <w:rFonts w:ascii="宋体" w:eastAsia="宋体" w:hAnsi="宋体" w:cs="宋体"/>
                <w:sz w:val="21"/>
                <w:szCs w:val="21"/>
                <w:lang w:val="zh-TW" w:eastAsia="zh-TW"/>
              </w:rPr>
              <w:t>儿童</w:t>
            </w:r>
            <w:r>
              <w:rPr>
                <w:rFonts w:ascii="Helvetica" w:hAnsi="Helvetica" w:hint="default"/>
                <w:sz w:val="21"/>
                <w:szCs w:val="21"/>
              </w:rPr>
              <w:t>A</w:t>
            </w:r>
            <w:r>
              <w:rPr>
                <w:rFonts w:ascii="宋体" w:eastAsia="宋体" w:hAnsi="宋体" w:cs="宋体"/>
                <w:sz w:val="21"/>
                <w:szCs w:val="21"/>
                <w:lang w:val="zh-TW" w:eastAsia="zh-TW"/>
              </w:rPr>
              <w:t>组</w:t>
            </w:r>
          </w:p>
        </w:tc>
        <w:tc>
          <w:tcPr>
            <w:tcW w:w="91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rPr>
              <w:t>500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rPr>
              <w:t>300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rPr>
              <w:t>200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sz w:val="22"/>
                <w:szCs w:val="22"/>
              </w:rPr>
            </w:pPr>
            <w:r>
              <w:rPr>
                <w:sz w:val="22"/>
                <w:szCs w:val="22"/>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sz w:val="22"/>
                <w:szCs w:val="22"/>
              </w:rPr>
            </w:pPr>
            <w:r>
              <w:rPr>
                <w:sz w:val="22"/>
                <w:szCs w:val="22"/>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sz w:val="22"/>
                <w:szCs w:val="22"/>
              </w:rPr>
            </w:pPr>
            <w:r>
              <w:rPr>
                <w:sz w:val="22"/>
                <w:szCs w:val="22"/>
              </w:rPr>
              <w:t>0</w:t>
            </w:r>
          </w:p>
        </w:tc>
      </w:tr>
      <w:tr w:rsidR="00714BCB">
        <w:trPr>
          <w:trHeight w:val="36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714BCB" w:rsidRDefault="00A2073F">
            <w:pPr>
              <w:pStyle w:val="2"/>
              <w:jc w:val="center"/>
              <w:rPr>
                <w:sz w:val="21"/>
                <w:szCs w:val="21"/>
              </w:rPr>
            </w:pPr>
            <w:r>
              <w:rPr>
                <w:sz w:val="21"/>
                <w:szCs w:val="21"/>
              </w:rPr>
              <w:t>8</w:t>
            </w:r>
          </w:p>
        </w:tc>
        <w:tc>
          <w:tcPr>
            <w:tcW w:w="149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1"/>
                <w:szCs w:val="21"/>
              </w:rPr>
            </w:pPr>
            <w:r>
              <w:rPr>
                <w:rFonts w:ascii="宋体" w:eastAsia="宋体" w:hAnsi="宋体" w:cs="宋体"/>
                <w:sz w:val="21"/>
                <w:szCs w:val="21"/>
                <w:lang w:val="zh-TW" w:eastAsia="zh-TW"/>
              </w:rPr>
              <w:t>儿童</w:t>
            </w:r>
            <w:r>
              <w:rPr>
                <w:rFonts w:ascii="Helvetica" w:hAnsi="Helvetica" w:hint="default"/>
                <w:sz w:val="21"/>
                <w:szCs w:val="21"/>
              </w:rPr>
              <w:t>B</w:t>
            </w:r>
            <w:r>
              <w:rPr>
                <w:rFonts w:ascii="宋体" w:eastAsia="宋体" w:hAnsi="宋体" w:cs="宋体"/>
                <w:sz w:val="21"/>
                <w:szCs w:val="21"/>
                <w:lang w:val="zh-TW" w:eastAsia="zh-TW"/>
              </w:rPr>
              <w:t>组</w:t>
            </w:r>
          </w:p>
        </w:tc>
        <w:tc>
          <w:tcPr>
            <w:tcW w:w="91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rPr>
              <w:t>300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rPr>
              <w:t>200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rPr>
              <w:t>100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hint="default"/>
                <w:sz w:val="22"/>
                <w:szCs w:val="22"/>
              </w:rPr>
            </w:pPr>
            <w:r>
              <w:rPr>
                <w:rFonts w:ascii="Helvetica" w:hAnsi="Helvetica"/>
                <w:sz w:val="22"/>
                <w:szCs w:val="22"/>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sz w:val="22"/>
                <w:szCs w:val="22"/>
              </w:rPr>
            </w:pPr>
            <w:r>
              <w:rPr>
                <w:sz w:val="22"/>
                <w:szCs w:val="22"/>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sz w:val="22"/>
                <w:szCs w:val="22"/>
              </w:rPr>
            </w:pPr>
            <w:r>
              <w:rPr>
                <w:sz w:val="22"/>
                <w:szCs w:val="22"/>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sz w:val="22"/>
                <w:szCs w:val="22"/>
              </w:rPr>
            </w:pPr>
            <w:r>
              <w:rPr>
                <w:sz w:val="22"/>
                <w:szCs w:val="22"/>
              </w:rPr>
              <w:t>0</w:t>
            </w:r>
          </w:p>
        </w:tc>
      </w:tr>
      <w:tr w:rsidR="00714BCB">
        <w:trPr>
          <w:trHeight w:val="36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714BCB" w:rsidRDefault="00A2073F">
            <w:pPr>
              <w:pStyle w:val="2"/>
              <w:jc w:val="center"/>
              <w:rPr>
                <w:rFonts w:eastAsiaTheme="minorEastAsia"/>
                <w:sz w:val="21"/>
                <w:szCs w:val="21"/>
              </w:rPr>
            </w:pPr>
            <w:r>
              <w:rPr>
                <w:rFonts w:eastAsiaTheme="minorEastAsia" w:hint="eastAsia"/>
                <w:sz w:val="21"/>
                <w:szCs w:val="21"/>
              </w:rPr>
              <w:t>9</w:t>
            </w:r>
          </w:p>
        </w:tc>
        <w:tc>
          <w:tcPr>
            <w:tcW w:w="149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ascii="宋体" w:eastAsia="宋体" w:hAnsi="宋体" w:cs="宋体" w:hint="default"/>
                <w:sz w:val="21"/>
                <w:szCs w:val="21"/>
                <w:lang w:val="zh-TW" w:eastAsia="zh-TW"/>
              </w:rPr>
            </w:pPr>
            <w:r>
              <w:rPr>
                <w:rFonts w:ascii="宋体" w:eastAsia="宋体" w:hAnsi="宋体" w:cs="宋体"/>
                <w:sz w:val="18"/>
                <w:szCs w:val="18"/>
                <w:lang w:val="zh-TW" w:eastAsia="zh-TW"/>
              </w:rPr>
              <w:t>九号电车统一组</w:t>
            </w:r>
          </w:p>
        </w:tc>
        <w:tc>
          <w:tcPr>
            <w:tcW w:w="91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ascii="Helvetica" w:eastAsiaTheme="minorEastAsia" w:hAnsi="Helvetica" w:hint="default"/>
                <w:sz w:val="22"/>
                <w:szCs w:val="22"/>
              </w:rPr>
            </w:pPr>
            <w:r>
              <w:rPr>
                <w:rFonts w:ascii="Helvetica" w:eastAsiaTheme="minorEastAsia" w:hAnsi="Helvetica"/>
                <w:sz w:val="22"/>
                <w:szCs w:val="22"/>
              </w:rPr>
              <w:t>1</w:t>
            </w:r>
            <w:r>
              <w:rPr>
                <w:rFonts w:ascii="Helvetica" w:eastAsiaTheme="minorEastAsia" w:hAnsi="Helvetica" w:hint="default"/>
                <w:sz w:val="22"/>
                <w:szCs w:val="22"/>
              </w:rPr>
              <w:t>500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ascii="Helvetica" w:eastAsiaTheme="minorEastAsia" w:hAnsi="Helvetica" w:hint="default"/>
                <w:sz w:val="22"/>
                <w:szCs w:val="22"/>
              </w:rPr>
            </w:pPr>
            <w:r>
              <w:rPr>
                <w:rFonts w:ascii="Helvetica" w:eastAsiaTheme="minorEastAsia" w:hAnsi="Helvetica"/>
                <w:sz w:val="22"/>
                <w:szCs w:val="22"/>
              </w:rPr>
              <w:t>1</w:t>
            </w:r>
            <w:r>
              <w:rPr>
                <w:rFonts w:ascii="Helvetica" w:eastAsiaTheme="minorEastAsia" w:hAnsi="Helvetica" w:hint="default"/>
                <w:sz w:val="22"/>
                <w:szCs w:val="22"/>
              </w:rPr>
              <w:t>000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ascii="Helvetica" w:eastAsiaTheme="minorEastAsia" w:hAnsi="Helvetica" w:hint="default"/>
                <w:sz w:val="22"/>
                <w:szCs w:val="22"/>
              </w:rPr>
            </w:pPr>
            <w:r>
              <w:rPr>
                <w:rFonts w:ascii="Helvetica" w:eastAsiaTheme="minorEastAsia" w:hAnsi="Helvetica"/>
                <w:sz w:val="22"/>
                <w:szCs w:val="22"/>
              </w:rPr>
              <w:t>8</w:t>
            </w:r>
            <w:r>
              <w:rPr>
                <w:rFonts w:ascii="Helvetica" w:eastAsiaTheme="minorEastAsia" w:hAnsi="Helvetica" w:hint="default"/>
                <w:sz w:val="22"/>
                <w:szCs w:val="22"/>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ascii="Helvetica" w:eastAsiaTheme="minorEastAsia" w:hAnsi="Helvetica" w:hint="default"/>
                <w:sz w:val="22"/>
                <w:szCs w:val="22"/>
              </w:rPr>
            </w:pPr>
            <w:r>
              <w:rPr>
                <w:rFonts w:ascii="Helvetica" w:eastAsiaTheme="minorEastAsia" w:hAnsi="Helvetica"/>
                <w:sz w:val="22"/>
                <w:szCs w:val="22"/>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A"/>
              <w:jc w:val="center"/>
              <w:rPr>
                <w:rFonts w:ascii="Helvetica" w:eastAsiaTheme="minorEastAsia" w:hAnsi="Helvetica" w:hint="default"/>
                <w:sz w:val="22"/>
                <w:szCs w:val="22"/>
              </w:rPr>
            </w:pPr>
            <w:r>
              <w:rPr>
                <w:rFonts w:ascii="Helvetica" w:eastAsiaTheme="minorEastAsia" w:hAnsi="Helvetica"/>
                <w:sz w:val="22"/>
                <w:szCs w:val="22"/>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rFonts w:eastAsiaTheme="minorEastAsia"/>
                <w:sz w:val="22"/>
                <w:szCs w:val="22"/>
              </w:rPr>
            </w:pPr>
            <w:r>
              <w:rPr>
                <w:rFonts w:eastAsiaTheme="minorEastAsia" w:hint="eastAsia"/>
                <w:sz w:val="22"/>
                <w:szCs w:val="22"/>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rFonts w:eastAsiaTheme="minorEastAsia"/>
                <w:sz w:val="22"/>
                <w:szCs w:val="22"/>
              </w:rPr>
            </w:pPr>
            <w:r>
              <w:rPr>
                <w:rFonts w:eastAsiaTheme="minorEastAsia" w:hint="eastAsia"/>
                <w:sz w:val="22"/>
                <w:szCs w:val="22"/>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14BCB" w:rsidRDefault="00A2073F">
            <w:pPr>
              <w:pStyle w:val="2"/>
              <w:jc w:val="center"/>
              <w:rPr>
                <w:rFonts w:eastAsiaTheme="minorEastAsia"/>
                <w:sz w:val="22"/>
                <w:szCs w:val="22"/>
              </w:rPr>
            </w:pPr>
            <w:r>
              <w:rPr>
                <w:rFonts w:eastAsiaTheme="minorEastAsia" w:hint="eastAsia"/>
                <w:sz w:val="22"/>
                <w:szCs w:val="22"/>
              </w:rPr>
              <w:t>0</w:t>
            </w:r>
          </w:p>
        </w:tc>
      </w:tr>
    </w:tbl>
    <w:p w:rsidR="00714BCB" w:rsidRDefault="00714BCB">
      <w:pPr>
        <w:pStyle w:val="1"/>
        <w:tabs>
          <w:tab w:val="left" w:pos="1172"/>
          <w:tab w:val="left" w:pos="1173"/>
        </w:tabs>
        <w:ind w:left="0" w:right="884" w:firstLine="0"/>
      </w:pPr>
    </w:p>
    <w:p w:rsidR="00714BCB" w:rsidRDefault="00A2073F">
      <w:pPr>
        <w:rPr>
          <w:b/>
          <w:bCs/>
          <w:lang w:eastAsia="zh-CN"/>
        </w:rPr>
      </w:pPr>
      <w:r>
        <w:rPr>
          <w:rFonts w:hint="eastAsia"/>
          <w:b/>
          <w:bCs/>
          <w:lang w:eastAsia="zh-CN"/>
        </w:rPr>
        <w:t>注：年度奖金仅针对报名年度的车手。分站赛奖金以分站两回合比赛积分合计成绩颁发，如出现同分情况，以第二回合排名优先计算。</w:t>
      </w:r>
    </w:p>
    <w:p w:rsidR="00714BCB" w:rsidRDefault="00714BCB">
      <w:pPr>
        <w:rPr>
          <w:lang w:eastAsia="zh-CN"/>
        </w:rPr>
      </w:pPr>
    </w:p>
    <w:p w:rsidR="00714BCB" w:rsidRDefault="00A2073F">
      <w:pPr>
        <w:pStyle w:val="1"/>
        <w:numPr>
          <w:ilvl w:val="0"/>
          <w:numId w:val="16"/>
        </w:numPr>
        <w:tabs>
          <w:tab w:val="left" w:pos="1172"/>
          <w:tab w:val="left" w:pos="1173"/>
        </w:tabs>
        <w:ind w:hanging="1072"/>
        <w:jc w:val="left"/>
      </w:pPr>
      <w:bookmarkStart w:id="10" w:name="_Toc36735738"/>
      <w:r>
        <w:rPr>
          <w:rFonts w:hint="eastAsia"/>
          <w:w w:val="95"/>
          <w:lang w:eastAsia="zh-CN"/>
        </w:rPr>
        <w:t>证件</w:t>
      </w:r>
      <w:bookmarkEnd w:id="10"/>
    </w:p>
    <w:p w:rsidR="00714BCB" w:rsidRDefault="00714BCB">
      <w:pPr>
        <w:pStyle w:val="a5"/>
        <w:spacing w:before="7"/>
        <w:rPr>
          <w:b/>
          <w:bCs/>
          <w:sz w:val="19"/>
          <w:lang w:eastAsia="zh-CN"/>
        </w:rPr>
      </w:pPr>
    </w:p>
    <w:p w:rsidR="00714BCB" w:rsidRDefault="00A2073F">
      <w:pPr>
        <w:pStyle w:val="11"/>
        <w:numPr>
          <w:ilvl w:val="1"/>
          <w:numId w:val="16"/>
        </w:numPr>
        <w:tabs>
          <w:tab w:val="left" w:pos="1172"/>
          <w:tab w:val="left" w:pos="1173"/>
        </w:tabs>
        <w:spacing w:line="292" w:lineRule="exact"/>
        <w:ind w:hanging="1072"/>
        <w:rPr>
          <w:b/>
          <w:bCs/>
          <w:color w:val="000000" w:themeColor="text1"/>
          <w:lang w:eastAsia="zh-CN"/>
        </w:rPr>
      </w:pPr>
      <w:r>
        <w:rPr>
          <w:b/>
          <w:bCs/>
          <w:color w:val="000000" w:themeColor="text1"/>
          <w:lang w:eastAsia="zh-CN"/>
        </w:rPr>
        <w:t>每辆赛车可获发以下证件</w:t>
      </w:r>
      <w:r>
        <w:rPr>
          <w:rFonts w:hint="eastAsia"/>
          <w:b/>
          <w:bCs/>
          <w:color w:val="000000" w:themeColor="text1"/>
          <w:lang w:eastAsia="zh-CN"/>
        </w:rPr>
        <w:t>：</w:t>
      </w:r>
    </w:p>
    <w:p w:rsidR="00714BCB" w:rsidRDefault="00A2073F">
      <w:pPr>
        <w:pStyle w:val="11"/>
        <w:numPr>
          <w:ilvl w:val="2"/>
          <w:numId w:val="16"/>
        </w:numPr>
        <w:tabs>
          <w:tab w:val="left" w:pos="1532"/>
          <w:tab w:val="left" w:pos="1533"/>
        </w:tabs>
        <w:spacing w:line="286" w:lineRule="exact"/>
        <w:rPr>
          <w:b/>
          <w:bCs/>
          <w:color w:val="000000" w:themeColor="text1"/>
          <w:lang w:eastAsia="zh-CN"/>
        </w:rPr>
      </w:pPr>
      <w:r>
        <w:rPr>
          <w:b/>
          <w:bCs/>
          <w:color w:val="000000" w:themeColor="text1"/>
          <w:lang w:eastAsia="zh-CN"/>
        </w:rPr>
        <w:t>车手</w:t>
      </w:r>
      <w:r>
        <w:rPr>
          <w:b/>
          <w:bCs/>
          <w:color w:val="000000" w:themeColor="text1"/>
          <w:lang w:eastAsia="zh-CN"/>
        </w:rPr>
        <w:t xml:space="preserve"> 1 </w:t>
      </w:r>
      <w:r>
        <w:rPr>
          <w:b/>
          <w:bCs/>
          <w:color w:val="000000" w:themeColor="text1"/>
          <w:lang w:eastAsia="zh-CN"/>
        </w:rPr>
        <w:t>张</w:t>
      </w:r>
      <w:r>
        <w:rPr>
          <w:rFonts w:hint="eastAsia"/>
          <w:b/>
          <w:bCs/>
          <w:color w:val="000000" w:themeColor="text1"/>
          <w:lang w:eastAsia="zh-CN"/>
        </w:rPr>
        <w:t>；</w:t>
      </w:r>
    </w:p>
    <w:p w:rsidR="00714BCB" w:rsidRDefault="00A2073F">
      <w:pPr>
        <w:pStyle w:val="11"/>
        <w:numPr>
          <w:ilvl w:val="2"/>
          <w:numId w:val="16"/>
        </w:numPr>
        <w:tabs>
          <w:tab w:val="left" w:pos="1532"/>
          <w:tab w:val="left" w:pos="1533"/>
        </w:tabs>
        <w:spacing w:line="298" w:lineRule="exact"/>
        <w:rPr>
          <w:b/>
          <w:bCs/>
          <w:color w:val="000000" w:themeColor="text1"/>
          <w:lang w:eastAsia="zh-CN"/>
        </w:rPr>
      </w:pPr>
      <w:r>
        <w:rPr>
          <w:b/>
          <w:bCs/>
          <w:color w:val="000000" w:themeColor="text1"/>
          <w:lang w:eastAsia="zh-CN"/>
        </w:rPr>
        <w:lastRenderedPageBreak/>
        <w:t>车队成员</w:t>
      </w:r>
      <w:r>
        <w:rPr>
          <w:b/>
          <w:bCs/>
          <w:color w:val="000000" w:themeColor="text1"/>
          <w:lang w:eastAsia="zh-CN"/>
        </w:rPr>
        <w:t xml:space="preserve"> </w:t>
      </w:r>
      <w:r>
        <w:rPr>
          <w:rFonts w:hint="eastAsia"/>
          <w:b/>
          <w:bCs/>
          <w:color w:val="000000" w:themeColor="text1"/>
          <w:lang w:eastAsia="zh-CN"/>
        </w:rPr>
        <w:t xml:space="preserve">3 </w:t>
      </w:r>
      <w:r>
        <w:rPr>
          <w:b/>
          <w:bCs/>
          <w:color w:val="000000" w:themeColor="text1"/>
          <w:lang w:eastAsia="zh-CN"/>
        </w:rPr>
        <w:t>张。</w:t>
      </w:r>
    </w:p>
    <w:p w:rsidR="00714BCB" w:rsidRDefault="00714BCB">
      <w:pPr>
        <w:pStyle w:val="a5"/>
        <w:spacing w:before="8"/>
        <w:rPr>
          <w:sz w:val="20"/>
          <w:lang w:eastAsia="zh-CN"/>
        </w:rPr>
      </w:pPr>
    </w:p>
    <w:p w:rsidR="00714BCB" w:rsidRDefault="00A2073F">
      <w:pPr>
        <w:pStyle w:val="11"/>
        <w:numPr>
          <w:ilvl w:val="1"/>
          <w:numId w:val="16"/>
        </w:numPr>
        <w:tabs>
          <w:tab w:val="left" w:pos="1172"/>
          <w:tab w:val="left" w:pos="1173"/>
        </w:tabs>
        <w:spacing w:before="1"/>
        <w:ind w:hanging="1072"/>
        <w:rPr>
          <w:lang w:eastAsia="zh-CN"/>
        </w:rPr>
      </w:pPr>
      <w:r>
        <w:rPr>
          <w:lang w:eastAsia="zh-CN"/>
        </w:rPr>
        <w:t>车队成员只能属于一组车队。</w:t>
      </w:r>
    </w:p>
    <w:p w:rsidR="00714BCB" w:rsidRDefault="00714BCB">
      <w:pPr>
        <w:pStyle w:val="a5"/>
        <w:spacing w:before="9"/>
        <w:rPr>
          <w:sz w:val="20"/>
          <w:lang w:eastAsia="zh-CN"/>
        </w:rPr>
      </w:pPr>
    </w:p>
    <w:p w:rsidR="00714BCB" w:rsidRDefault="00A2073F">
      <w:pPr>
        <w:pStyle w:val="11"/>
        <w:numPr>
          <w:ilvl w:val="1"/>
          <w:numId w:val="16"/>
        </w:numPr>
        <w:tabs>
          <w:tab w:val="left" w:pos="1172"/>
          <w:tab w:val="left" w:pos="1173"/>
        </w:tabs>
        <w:spacing w:line="228" w:lineRule="auto"/>
        <w:ind w:right="147" w:hanging="1072"/>
        <w:rPr>
          <w:lang w:eastAsia="zh-CN"/>
        </w:rPr>
      </w:pPr>
      <w:r>
        <w:rPr>
          <w:lang w:eastAsia="zh-CN"/>
        </w:rPr>
        <w:t>证件只限持证人本人使用，不能将证件出售或转借他人使用，证件必须佩带于明显位置，违规使用者（包括冒用、使用过期或无效证件）将会被没收证件，同时相关的参赛</w:t>
      </w:r>
      <w:r>
        <w:rPr>
          <w:spacing w:val="-7"/>
          <w:lang w:eastAsia="zh-CN"/>
        </w:rPr>
        <w:t>者将被罚款人民币</w:t>
      </w:r>
      <w:r>
        <w:rPr>
          <w:spacing w:val="-7"/>
          <w:lang w:eastAsia="zh-CN"/>
        </w:rPr>
        <w:t xml:space="preserve"> </w:t>
      </w:r>
      <w:r>
        <w:rPr>
          <w:rFonts w:ascii="Times New Roman" w:eastAsia="Times New Roman"/>
          <w:lang w:eastAsia="zh-CN"/>
        </w:rPr>
        <w:t>1,000</w:t>
      </w:r>
      <w:r>
        <w:rPr>
          <w:lang w:eastAsia="zh-CN"/>
        </w:rPr>
        <w:t>元并记录在案。</w:t>
      </w:r>
    </w:p>
    <w:p w:rsidR="00714BCB" w:rsidRDefault="00714BCB">
      <w:pPr>
        <w:tabs>
          <w:tab w:val="left" w:pos="1172"/>
          <w:tab w:val="left" w:pos="1173"/>
        </w:tabs>
        <w:spacing w:line="228" w:lineRule="auto"/>
        <w:ind w:left="100" w:right="147"/>
        <w:rPr>
          <w:lang w:eastAsia="zh-CN"/>
        </w:rPr>
      </w:pPr>
    </w:p>
    <w:p w:rsidR="00714BCB" w:rsidRDefault="00A2073F">
      <w:pPr>
        <w:pStyle w:val="1"/>
        <w:numPr>
          <w:ilvl w:val="0"/>
          <w:numId w:val="16"/>
        </w:numPr>
        <w:tabs>
          <w:tab w:val="left" w:pos="1192"/>
          <w:tab w:val="left" w:pos="1193"/>
        </w:tabs>
        <w:ind w:left="1192" w:hanging="1072"/>
        <w:jc w:val="left"/>
        <w:rPr>
          <w:lang w:eastAsia="zh-CN"/>
        </w:rPr>
      </w:pPr>
      <w:bookmarkStart w:id="11" w:name="_Toc36735739"/>
      <w:r>
        <w:rPr>
          <w:rFonts w:hint="eastAsia"/>
          <w:lang w:eastAsia="zh-CN"/>
        </w:rPr>
        <w:t>技术监控</w:t>
      </w:r>
      <w:r>
        <w:rPr>
          <w:rFonts w:hint="eastAsia"/>
          <w:lang w:eastAsia="zh-CN"/>
        </w:rPr>
        <w:t>-</w:t>
      </w:r>
      <w:r>
        <w:rPr>
          <w:rFonts w:hint="eastAsia"/>
          <w:lang w:eastAsia="zh-CN"/>
        </w:rPr>
        <w:t>医疗监控</w:t>
      </w:r>
      <w:r>
        <w:rPr>
          <w:rFonts w:hint="eastAsia"/>
          <w:lang w:eastAsia="zh-CN"/>
        </w:rPr>
        <w:t>-</w:t>
      </w:r>
      <w:r>
        <w:rPr>
          <w:rFonts w:hint="eastAsia"/>
          <w:lang w:eastAsia="zh-CN"/>
        </w:rPr>
        <w:t>禁药监控</w:t>
      </w:r>
      <w:bookmarkEnd w:id="11"/>
    </w:p>
    <w:p w:rsidR="00714BCB" w:rsidRDefault="00714BCB">
      <w:pPr>
        <w:pStyle w:val="1"/>
        <w:tabs>
          <w:tab w:val="left" w:pos="1192"/>
          <w:tab w:val="left" w:pos="1193"/>
        </w:tabs>
        <w:ind w:firstLine="0"/>
        <w:jc w:val="right"/>
        <w:rPr>
          <w:lang w:eastAsia="zh-CN"/>
        </w:rPr>
      </w:pPr>
    </w:p>
    <w:p w:rsidR="00714BCB" w:rsidRDefault="00A2073F">
      <w:pPr>
        <w:pStyle w:val="a5"/>
        <w:spacing w:before="1"/>
        <w:ind w:left="1172"/>
        <w:rPr>
          <w:lang w:eastAsia="zh-CN"/>
        </w:rPr>
      </w:pPr>
      <w:r>
        <w:rPr>
          <w:lang w:eastAsia="zh-CN"/>
        </w:rPr>
        <w:t>除非得到赛事总控许可，不遵守时间表进行技术或医疗控制的车队将不允许参加赛事。任何需要接受禁药控制测试的车手，必须在收到通知后</w:t>
      </w:r>
      <w:r>
        <w:rPr>
          <w:lang w:eastAsia="zh-CN"/>
        </w:rPr>
        <w:t xml:space="preserve"> 1 </w:t>
      </w:r>
      <w:r>
        <w:rPr>
          <w:lang w:eastAsia="zh-CN"/>
        </w:rPr>
        <w:t>小时内，携带充足的身份证明文件向医疗中心内的禁药控制报到。一位相关人员可以陪同车手。</w:t>
      </w:r>
    </w:p>
    <w:p w:rsidR="00714BCB" w:rsidRDefault="00714BCB">
      <w:pPr>
        <w:pStyle w:val="1"/>
        <w:tabs>
          <w:tab w:val="left" w:pos="1192"/>
          <w:tab w:val="left" w:pos="1193"/>
        </w:tabs>
        <w:ind w:left="0" w:firstLine="0"/>
        <w:rPr>
          <w:lang w:eastAsia="zh-CN"/>
        </w:rPr>
      </w:pPr>
    </w:p>
    <w:p w:rsidR="00714BCB" w:rsidRDefault="00714BCB">
      <w:pPr>
        <w:pStyle w:val="1"/>
        <w:tabs>
          <w:tab w:val="left" w:pos="1192"/>
          <w:tab w:val="left" w:pos="1193"/>
        </w:tabs>
        <w:ind w:firstLine="0"/>
        <w:jc w:val="right"/>
        <w:rPr>
          <w:lang w:eastAsia="zh-CN"/>
        </w:rPr>
      </w:pPr>
    </w:p>
    <w:p w:rsidR="00714BCB" w:rsidRDefault="00A2073F">
      <w:pPr>
        <w:pStyle w:val="1"/>
        <w:numPr>
          <w:ilvl w:val="0"/>
          <w:numId w:val="16"/>
        </w:numPr>
        <w:tabs>
          <w:tab w:val="left" w:pos="1192"/>
          <w:tab w:val="left" w:pos="1193"/>
        </w:tabs>
        <w:ind w:left="1192" w:hanging="1072"/>
        <w:jc w:val="left"/>
      </w:pPr>
      <w:bookmarkStart w:id="12" w:name="_Toc36735740"/>
      <w:bookmarkStart w:id="13" w:name="_Hlk40013036"/>
      <w:r>
        <w:rPr>
          <w:w w:val="95"/>
        </w:rPr>
        <w:t>比赛号码</w:t>
      </w:r>
      <w:bookmarkEnd w:id="12"/>
    </w:p>
    <w:p w:rsidR="00714BCB" w:rsidRDefault="00714BCB">
      <w:pPr>
        <w:pStyle w:val="a5"/>
        <w:spacing w:before="3"/>
        <w:rPr>
          <w:b/>
          <w:sz w:val="21"/>
        </w:rPr>
      </w:pPr>
    </w:p>
    <w:p w:rsidR="00714BCB" w:rsidRDefault="00A2073F">
      <w:pPr>
        <w:pStyle w:val="11"/>
        <w:numPr>
          <w:ilvl w:val="1"/>
          <w:numId w:val="16"/>
        </w:numPr>
        <w:tabs>
          <w:tab w:val="left" w:pos="1192"/>
          <w:tab w:val="left" w:pos="1193"/>
        </w:tabs>
        <w:spacing w:line="220" w:lineRule="auto"/>
        <w:ind w:left="1192" w:right="104" w:hanging="1072"/>
        <w:rPr>
          <w:lang w:eastAsia="zh-CN"/>
        </w:rPr>
      </w:pPr>
      <w:r>
        <w:rPr>
          <w:lang w:eastAsia="zh-CN"/>
        </w:rPr>
        <w:t>报名的车手都能够选择其比赛号码</w:t>
      </w:r>
      <w:r>
        <w:rPr>
          <w:rFonts w:hint="eastAsia"/>
          <w:lang w:eastAsia="zh-CN"/>
        </w:rPr>
        <w:t>（不超过两位数）</w:t>
      </w:r>
      <w:r>
        <w:rPr>
          <w:lang w:eastAsia="zh-CN"/>
        </w:rPr>
        <w:t>，</w:t>
      </w:r>
      <w:r>
        <w:rPr>
          <w:rFonts w:hint="eastAsia"/>
          <w:lang w:eastAsia="zh-CN"/>
        </w:rPr>
        <w:t>报名全年度的车手优先选择号码，</w:t>
      </w:r>
      <w:r>
        <w:rPr>
          <w:lang w:eastAsia="zh-CN"/>
        </w:rPr>
        <w:t>号码全年比赛中有效</w:t>
      </w:r>
      <w:r>
        <w:rPr>
          <w:rFonts w:hint="eastAsia"/>
          <w:lang w:eastAsia="zh-CN"/>
        </w:rPr>
        <w:t>，选定后不得更改</w:t>
      </w:r>
      <w:r>
        <w:rPr>
          <w:lang w:eastAsia="zh-CN"/>
        </w:rPr>
        <w:t>。</w:t>
      </w:r>
    </w:p>
    <w:p w:rsidR="00714BCB" w:rsidRDefault="00714BCB">
      <w:pPr>
        <w:pStyle w:val="11"/>
        <w:tabs>
          <w:tab w:val="left" w:pos="1192"/>
          <w:tab w:val="left" w:pos="1193"/>
        </w:tabs>
        <w:spacing w:line="220" w:lineRule="auto"/>
        <w:ind w:right="104" w:firstLine="0"/>
        <w:rPr>
          <w:lang w:eastAsia="zh-CN"/>
        </w:rPr>
      </w:pPr>
    </w:p>
    <w:p w:rsidR="00714BCB" w:rsidRDefault="00A2073F">
      <w:pPr>
        <w:pStyle w:val="11"/>
        <w:numPr>
          <w:ilvl w:val="1"/>
          <w:numId w:val="16"/>
        </w:numPr>
        <w:tabs>
          <w:tab w:val="left" w:pos="1192"/>
          <w:tab w:val="left" w:pos="1193"/>
        </w:tabs>
        <w:spacing w:line="220" w:lineRule="auto"/>
        <w:ind w:left="1192" w:right="104" w:hanging="1072"/>
        <w:rPr>
          <w:lang w:eastAsia="zh-CN"/>
        </w:rPr>
      </w:pPr>
      <w:r>
        <w:rPr>
          <w:lang w:eastAsia="zh-CN"/>
        </w:rPr>
        <w:t>所有组别的背景颜色和字体</w:t>
      </w:r>
      <w:r>
        <w:rPr>
          <w:lang w:eastAsia="zh-CN"/>
        </w:rPr>
        <w:t>(</w:t>
      </w:r>
      <w:r>
        <w:rPr>
          <w:lang w:eastAsia="zh-CN"/>
        </w:rPr>
        <w:t>数字</w:t>
      </w:r>
      <w:r>
        <w:rPr>
          <w:lang w:eastAsia="zh-CN"/>
        </w:rPr>
        <w:t>)</w:t>
      </w:r>
      <w:r>
        <w:rPr>
          <w:rFonts w:hint="eastAsia"/>
          <w:lang w:eastAsia="zh-CN"/>
        </w:rPr>
        <w:t>必须对比明显，</w:t>
      </w:r>
      <w:r>
        <w:rPr>
          <w:rFonts w:hint="eastAsia"/>
          <w:lang w:eastAsia="zh-CN"/>
        </w:rPr>
        <w:t>1</w:t>
      </w:r>
      <w:r>
        <w:rPr>
          <w:lang w:eastAsia="zh-CN"/>
        </w:rPr>
        <w:t>00</w:t>
      </w:r>
      <w:r>
        <w:rPr>
          <w:rFonts w:hint="eastAsia"/>
          <w:lang w:eastAsia="zh-CN"/>
        </w:rPr>
        <w:t>米范围内能清楚识别。</w:t>
      </w:r>
    </w:p>
    <w:p w:rsidR="00714BCB" w:rsidRDefault="00A2073F">
      <w:pPr>
        <w:pStyle w:val="11"/>
        <w:tabs>
          <w:tab w:val="left" w:pos="1192"/>
          <w:tab w:val="left" w:pos="1193"/>
        </w:tabs>
        <w:spacing w:before="55" w:line="520" w:lineRule="atLeast"/>
        <w:ind w:right="1322" w:firstLine="0"/>
        <w:rPr>
          <w:lang w:eastAsia="zh-CN"/>
        </w:rPr>
      </w:pPr>
      <w:r>
        <w:rPr>
          <w:rFonts w:hint="eastAsia"/>
          <w:lang w:eastAsia="zh-CN"/>
        </w:rPr>
        <w:t>前方号码的大小为：</w:t>
      </w:r>
    </w:p>
    <w:p w:rsidR="00714BCB" w:rsidRDefault="00A2073F">
      <w:pPr>
        <w:pStyle w:val="a5"/>
        <w:tabs>
          <w:tab w:val="left" w:pos="4072"/>
        </w:tabs>
        <w:spacing w:line="292" w:lineRule="exact"/>
        <w:ind w:left="1192"/>
        <w:rPr>
          <w:lang w:eastAsia="zh-CN"/>
        </w:rPr>
      </w:pPr>
      <w:r>
        <w:rPr>
          <w:lang w:eastAsia="zh-CN"/>
        </w:rPr>
        <w:t>最低高度</w:t>
      </w:r>
      <w:r>
        <w:rPr>
          <w:lang w:eastAsia="zh-CN"/>
        </w:rPr>
        <w:tab/>
        <w:t xml:space="preserve">: 140 </w:t>
      </w:r>
      <w:r>
        <w:rPr>
          <w:lang w:eastAsia="zh-CN"/>
        </w:rPr>
        <w:t>毫米</w:t>
      </w:r>
    </w:p>
    <w:p w:rsidR="00714BCB" w:rsidRDefault="00A2073F">
      <w:pPr>
        <w:pStyle w:val="a5"/>
        <w:tabs>
          <w:tab w:val="left" w:pos="4072"/>
        </w:tabs>
        <w:spacing w:line="285" w:lineRule="exact"/>
        <w:ind w:left="1192"/>
        <w:rPr>
          <w:lang w:eastAsia="zh-CN"/>
        </w:rPr>
      </w:pPr>
      <w:r>
        <w:rPr>
          <w:lang w:eastAsia="zh-CN"/>
        </w:rPr>
        <w:t>最低宽度</w:t>
      </w:r>
      <w:r>
        <w:rPr>
          <w:lang w:eastAsia="zh-CN"/>
        </w:rPr>
        <w:tab/>
        <w:t xml:space="preserve">: 80 </w:t>
      </w:r>
      <w:r>
        <w:rPr>
          <w:lang w:eastAsia="zh-CN"/>
        </w:rPr>
        <w:t>毫米</w:t>
      </w:r>
    </w:p>
    <w:p w:rsidR="00714BCB" w:rsidRDefault="00A2073F">
      <w:pPr>
        <w:pStyle w:val="a5"/>
        <w:tabs>
          <w:tab w:val="left" w:pos="4072"/>
        </w:tabs>
        <w:spacing w:line="286" w:lineRule="exact"/>
        <w:ind w:left="1192"/>
        <w:rPr>
          <w:lang w:eastAsia="zh-CN"/>
        </w:rPr>
      </w:pPr>
      <w:r>
        <w:rPr>
          <w:lang w:eastAsia="zh-CN"/>
        </w:rPr>
        <w:t>字体宽度</w:t>
      </w:r>
      <w:r>
        <w:rPr>
          <w:lang w:eastAsia="zh-CN"/>
        </w:rPr>
        <w:tab/>
        <w:t xml:space="preserve">: 25 </w:t>
      </w:r>
      <w:r>
        <w:rPr>
          <w:lang w:eastAsia="zh-CN"/>
        </w:rPr>
        <w:t>毫米</w:t>
      </w:r>
    </w:p>
    <w:p w:rsidR="00714BCB" w:rsidRDefault="00A2073F">
      <w:pPr>
        <w:pStyle w:val="a5"/>
        <w:tabs>
          <w:tab w:val="left" w:pos="4072"/>
        </w:tabs>
        <w:spacing w:line="295" w:lineRule="exact"/>
        <w:ind w:left="1192"/>
        <w:rPr>
          <w:lang w:eastAsia="zh-CN"/>
        </w:rPr>
      </w:pPr>
      <w:r>
        <w:rPr>
          <w:lang w:eastAsia="zh-CN"/>
        </w:rPr>
        <w:t>号码之间的最低距离</w:t>
      </w:r>
      <w:r>
        <w:rPr>
          <w:lang w:eastAsia="zh-CN"/>
        </w:rPr>
        <w:tab/>
        <w:t xml:space="preserve">: 10 </w:t>
      </w:r>
      <w:r>
        <w:rPr>
          <w:lang w:eastAsia="zh-CN"/>
        </w:rPr>
        <w:t>毫米</w:t>
      </w:r>
    </w:p>
    <w:p w:rsidR="00714BCB" w:rsidRDefault="00714BCB">
      <w:pPr>
        <w:pStyle w:val="a5"/>
        <w:spacing w:before="11"/>
        <w:rPr>
          <w:sz w:val="17"/>
          <w:lang w:eastAsia="zh-CN"/>
        </w:rPr>
      </w:pPr>
    </w:p>
    <w:p w:rsidR="00714BCB" w:rsidRDefault="00A2073F">
      <w:pPr>
        <w:pStyle w:val="a5"/>
        <w:spacing w:line="286" w:lineRule="exact"/>
        <w:ind w:left="1192"/>
        <w:rPr>
          <w:lang w:eastAsia="zh-CN"/>
        </w:rPr>
      </w:pPr>
      <w:r>
        <w:rPr>
          <w:lang w:eastAsia="zh-CN"/>
        </w:rPr>
        <w:t>所有旁边号码的大小为：</w:t>
      </w:r>
    </w:p>
    <w:p w:rsidR="00714BCB" w:rsidRDefault="00A2073F">
      <w:pPr>
        <w:pStyle w:val="a5"/>
        <w:tabs>
          <w:tab w:val="left" w:pos="4183"/>
        </w:tabs>
        <w:spacing w:line="293" w:lineRule="exact"/>
        <w:ind w:left="1192"/>
        <w:rPr>
          <w:lang w:eastAsia="zh-CN"/>
        </w:rPr>
      </w:pPr>
      <w:r>
        <w:rPr>
          <w:lang w:eastAsia="zh-CN"/>
        </w:rPr>
        <w:t>最低高度</w:t>
      </w:r>
      <w:r>
        <w:rPr>
          <w:lang w:eastAsia="zh-CN"/>
        </w:rPr>
        <w:tab/>
        <w:t xml:space="preserve">: 120 </w:t>
      </w:r>
      <w:r>
        <w:rPr>
          <w:lang w:eastAsia="zh-CN"/>
        </w:rPr>
        <w:t>毫米</w:t>
      </w:r>
    </w:p>
    <w:p w:rsidR="00714BCB" w:rsidRDefault="00A2073F">
      <w:pPr>
        <w:pStyle w:val="a5"/>
        <w:tabs>
          <w:tab w:val="left" w:pos="4183"/>
        </w:tabs>
        <w:spacing w:line="286" w:lineRule="exact"/>
        <w:ind w:left="1192"/>
        <w:rPr>
          <w:lang w:eastAsia="zh-CN"/>
        </w:rPr>
      </w:pPr>
      <w:r>
        <w:rPr>
          <w:lang w:eastAsia="zh-CN"/>
        </w:rPr>
        <w:t>最低宽度</w:t>
      </w:r>
      <w:r>
        <w:rPr>
          <w:lang w:eastAsia="zh-CN"/>
        </w:rPr>
        <w:tab/>
        <w:t xml:space="preserve">: 70 </w:t>
      </w:r>
      <w:r>
        <w:rPr>
          <w:lang w:eastAsia="zh-CN"/>
        </w:rPr>
        <w:t>毫米</w:t>
      </w:r>
    </w:p>
    <w:p w:rsidR="00714BCB" w:rsidRDefault="00A2073F">
      <w:pPr>
        <w:pStyle w:val="a5"/>
        <w:tabs>
          <w:tab w:val="left" w:pos="4183"/>
        </w:tabs>
        <w:spacing w:line="286" w:lineRule="exact"/>
        <w:ind w:left="1192"/>
        <w:rPr>
          <w:lang w:eastAsia="zh-CN"/>
        </w:rPr>
      </w:pPr>
      <w:r>
        <w:rPr>
          <w:lang w:eastAsia="zh-CN"/>
        </w:rPr>
        <w:t>字体宽度</w:t>
      </w:r>
      <w:r>
        <w:rPr>
          <w:lang w:eastAsia="zh-CN"/>
        </w:rPr>
        <w:tab/>
        <w:t xml:space="preserve">: 20 </w:t>
      </w:r>
      <w:r>
        <w:rPr>
          <w:lang w:eastAsia="zh-CN"/>
        </w:rPr>
        <w:t>毫米</w:t>
      </w:r>
    </w:p>
    <w:p w:rsidR="00714BCB" w:rsidRDefault="00A2073F">
      <w:pPr>
        <w:pStyle w:val="a5"/>
        <w:tabs>
          <w:tab w:val="left" w:pos="4183"/>
        </w:tabs>
        <w:spacing w:line="295" w:lineRule="exact"/>
        <w:ind w:left="1192"/>
        <w:rPr>
          <w:lang w:eastAsia="zh-CN"/>
        </w:rPr>
      </w:pPr>
      <w:r>
        <w:rPr>
          <w:lang w:eastAsia="zh-CN"/>
        </w:rPr>
        <w:t>号码之间的最低距离</w:t>
      </w:r>
      <w:r>
        <w:rPr>
          <w:lang w:eastAsia="zh-CN"/>
        </w:rPr>
        <w:tab/>
        <w:t xml:space="preserve">: 10 </w:t>
      </w:r>
      <w:r>
        <w:rPr>
          <w:lang w:eastAsia="zh-CN"/>
        </w:rPr>
        <w:t>毫米</w:t>
      </w:r>
    </w:p>
    <w:p w:rsidR="00714BCB" w:rsidRDefault="00714BCB">
      <w:pPr>
        <w:pStyle w:val="a5"/>
        <w:spacing w:before="9"/>
        <w:rPr>
          <w:sz w:val="17"/>
          <w:lang w:eastAsia="zh-CN"/>
        </w:rPr>
      </w:pPr>
    </w:p>
    <w:p w:rsidR="00714BCB" w:rsidRDefault="00A2073F">
      <w:pPr>
        <w:pStyle w:val="a5"/>
        <w:spacing w:before="1" w:line="287" w:lineRule="exact"/>
        <w:ind w:left="1192"/>
        <w:rPr>
          <w:lang w:eastAsia="zh-CN"/>
        </w:rPr>
      </w:pPr>
      <w:r>
        <w:rPr>
          <w:lang w:eastAsia="zh-CN"/>
        </w:rPr>
        <w:t>号码必须以以下方式黏贴在</w:t>
      </w:r>
      <w:r>
        <w:rPr>
          <w:rFonts w:hint="eastAsia"/>
          <w:lang w:eastAsia="zh-CN"/>
        </w:rPr>
        <w:t>参赛车辆</w:t>
      </w:r>
      <w:r>
        <w:rPr>
          <w:lang w:eastAsia="zh-CN"/>
        </w:rPr>
        <w:t>上：</w:t>
      </w:r>
    </w:p>
    <w:p w:rsidR="00714BCB" w:rsidRDefault="00A2073F">
      <w:pPr>
        <w:pStyle w:val="11"/>
        <w:numPr>
          <w:ilvl w:val="0"/>
          <w:numId w:val="18"/>
        </w:numPr>
        <w:tabs>
          <w:tab w:val="left" w:pos="1553"/>
        </w:tabs>
        <w:spacing w:line="294" w:lineRule="exact"/>
        <w:ind w:firstLine="0"/>
        <w:rPr>
          <w:lang w:eastAsia="zh-CN"/>
        </w:rPr>
      </w:pPr>
      <w:r>
        <w:rPr>
          <w:lang w:eastAsia="zh-CN"/>
        </w:rPr>
        <w:t>在车头，整流罩的中间或者稍微偏向一侧；号码必须在中央。</w:t>
      </w:r>
    </w:p>
    <w:p w:rsidR="00714BCB" w:rsidRDefault="00A2073F">
      <w:pPr>
        <w:pStyle w:val="11"/>
        <w:numPr>
          <w:ilvl w:val="0"/>
          <w:numId w:val="18"/>
        </w:numPr>
        <w:tabs>
          <w:tab w:val="left" w:pos="1553"/>
        </w:tabs>
        <w:spacing w:line="294" w:lineRule="exact"/>
        <w:ind w:firstLine="0"/>
        <w:rPr>
          <w:lang w:eastAsia="zh-CN"/>
        </w:rPr>
      </w:pPr>
      <w:r>
        <w:rPr>
          <w:sz w:val="21"/>
          <w:lang w:eastAsia="zh-CN"/>
        </w:rPr>
        <w:t>整流罩的两侧各一个，或者在整流罩下端的后方，号码必须在中央。如果号码的合法性出现争议，技术总监的决定是最终决定。</w:t>
      </w:r>
    </w:p>
    <w:p w:rsidR="00714BCB" w:rsidRDefault="00A2073F">
      <w:pPr>
        <w:pStyle w:val="1"/>
        <w:numPr>
          <w:ilvl w:val="0"/>
          <w:numId w:val="16"/>
        </w:numPr>
        <w:tabs>
          <w:tab w:val="left" w:pos="1192"/>
          <w:tab w:val="left" w:pos="1193"/>
        </w:tabs>
        <w:spacing w:before="110"/>
        <w:ind w:left="1192" w:hanging="1072"/>
        <w:jc w:val="left"/>
        <w:rPr>
          <w:lang w:eastAsia="zh-CN"/>
        </w:rPr>
      </w:pPr>
      <w:bookmarkStart w:id="14" w:name="_Toc36735741"/>
      <w:bookmarkEnd w:id="13"/>
      <w:r>
        <w:rPr>
          <w:w w:val="95"/>
          <w:lang w:eastAsia="zh-CN"/>
        </w:rPr>
        <w:t>维修区内的车队工作人员</w:t>
      </w:r>
      <w:bookmarkEnd w:id="14"/>
    </w:p>
    <w:p w:rsidR="00714BCB" w:rsidRDefault="00714BCB">
      <w:pPr>
        <w:pStyle w:val="a5"/>
        <w:spacing w:before="3"/>
        <w:rPr>
          <w:b/>
          <w:sz w:val="19"/>
          <w:lang w:eastAsia="zh-CN"/>
        </w:rPr>
      </w:pPr>
    </w:p>
    <w:p w:rsidR="00714BCB" w:rsidRDefault="00A2073F">
      <w:pPr>
        <w:pStyle w:val="a5"/>
        <w:ind w:left="1192"/>
        <w:rPr>
          <w:lang w:eastAsia="zh-CN"/>
        </w:rPr>
      </w:pPr>
      <w:r>
        <w:rPr>
          <w:lang w:eastAsia="zh-CN"/>
        </w:rPr>
        <w:t>基于安全理由，以下规定必须严格遵守。</w:t>
      </w:r>
    </w:p>
    <w:p w:rsidR="00714BCB" w:rsidRDefault="00714BCB">
      <w:pPr>
        <w:pStyle w:val="a5"/>
        <w:spacing w:before="4"/>
        <w:rPr>
          <w:lang w:eastAsia="zh-CN"/>
        </w:rPr>
      </w:pPr>
    </w:p>
    <w:p w:rsidR="00714BCB" w:rsidRDefault="00A2073F">
      <w:pPr>
        <w:pStyle w:val="11"/>
        <w:numPr>
          <w:ilvl w:val="1"/>
          <w:numId w:val="16"/>
        </w:numPr>
        <w:tabs>
          <w:tab w:val="left" w:pos="1192"/>
          <w:tab w:val="left" w:pos="1193"/>
        </w:tabs>
        <w:spacing w:line="220" w:lineRule="auto"/>
        <w:ind w:left="1192" w:right="147" w:hanging="1072"/>
        <w:rPr>
          <w:lang w:eastAsia="zh-CN"/>
        </w:rPr>
      </w:pPr>
      <w:r>
        <w:rPr>
          <w:lang w:eastAsia="zh-CN"/>
        </w:rPr>
        <w:t>在其他组别的练习、热身和的比赛期间，车队工作人员不得进入维修区内，除对</w:t>
      </w:r>
      <w:r>
        <w:rPr>
          <w:rFonts w:hint="eastAsia"/>
          <w:lang w:eastAsia="zh-CN"/>
        </w:rPr>
        <w:t>参赛车辆</w:t>
      </w:r>
      <w:r>
        <w:rPr>
          <w:lang w:eastAsia="zh-CN"/>
        </w:rPr>
        <w:t>进行调整工作外。</w:t>
      </w:r>
    </w:p>
    <w:p w:rsidR="00714BCB" w:rsidRDefault="00714BCB">
      <w:pPr>
        <w:pStyle w:val="a5"/>
        <w:spacing w:before="5"/>
        <w:rPr>
          <w:lang w:eastAsia="zh-CN"/>
        </w:rPr>
      </w:pPr>
    </w:p>
    <w:p w:rsidR="00714BCB" w:rsidRDefault="00A2073F">
      <w:pPr>
        <w:pStyle w:val="11"/>
        <w:numPr>
          <w:ilvl w:val="1"/>
          <w:numId w:val="16"/>
        </w:numPr>
        <w:tabs>
          <w:tab w:val="left" w:pos="1192"/>
          <w:tab w:val="left" w:pos="1193"/>
        </w:tabs>
        <w:ind w:left="1192" w:hanging="1072"/>
        <w:rPr>
          <w:lang w:eastAsia="zh-CN"/>
        </w:rPr>
      </w:pPr>
      <w:r>
        <w:rPr>
          <w:lang w:eastAsia="zh-CN"/>
        </w:rPr>
        <w:t>每位车手在车房前方的工作区域内的车队工作人员数量上限为</w:t>
      </w:r>
      <w:r>
        <w:rPr>
          <w:lang w:eastAsia="zh-CN"/>
        </w:rPr>
        <w:t>5</w:t>
      </w:r>
      <w:r>
        <w:rPr>
          <w:lang w:eastAsia="zh-CN"/>
        </w:rPr>
        <w:t>人。</w:t>
      </w:r>
    </w:p>
    <w:p w:rsidR="00714BCB" w:rsidRDefault="00714BCB">
      <w:pPr>
        <w:pStyle w:val="a5"/>
        <w:spacing w:before="11"/>
        <w:rPr>
          <w:lang w:eastAsia="zh-CN"/>
        </w:rPr>
      </w:pPr>
    </w:p>
    <w:p w:rsidR="00714BCB" w:rsidRDefault="00A2073F">
      <w:pPr>
        <w:pStyle w:val="11"/>
        <w:numPr>
          <w:ilvl w:val="1"/>
          <w:numId w:val="16"/>
        </w:numPr>
        <w:tabs>
          <w:tab w:val="left" w:pos="1192"/>
          <w:tab w:val="left" w:pos="1193"/>
        </w:tabs>
        <w:ind w:left="1192" w:hanging="1072"/>
        <w:rPr>
          <w:lang w:eastAsia="zh-CN"/>
        </w:rPr>
      </w:pPr>
      <w:r>
        <w:rPr>
          <w:lang w:eastAsia="zh-CN"/>
        </w:rPr>
        <w:t>在计时墙上，每位车手的车队工作人员的数量上限为</w:t>
      </w:r>
      <w:r>
        <w:rPr>
          <w:lang w:eastAsia="zh-CN"/>
        </w:rPr>
        <w:t>4</w:t>
      </w:r>
      <w:r>
        <w:rPr>
          <w:lang w:eastAsia="zh-CN"/>
        </w:rPr>
        <w:t>人。</w:t>
      </w:r>
    </w:p>
    <w:p w:rsidR="00714BCB" w:rsidRDefault="00714BCB">
      <w:pPr>
        <w:pStyle w:val="a5"/>
        <w:spacing w:before="10"/>
        <w:rPr>
          <w:sz w:val="17"/>
          <w:lang w:eastAsia="zh-CN"/>
        </w:rPr>
      </w:pPr>
    </w:p>
    <w:p w:rsidR="00714BCB" w:rsidRDefault="00A2073F">
      <w:pPr>
        <w:pStyle w:val="1"/>
        <w:numPr>
          <w:ilvl w:val="0"/>
          <w:numId w:val="16"/>
        </w:numPr>
        <w:tabs>
          <w:tab w:val="left" w:pos="1192"/>
          <w:tab w:val="left" w:pos="1193"/>
        </w:tabs>
        <w:ind w:left="1192" w:hanging="1072"/>
        <w:jc w:val="left"/>
      </w:pPr>
      <w:bookmarkStart w:id="15" w:name="_Toc36735742"/>
      <w:r>
        <w:rPr>
          <w:w w:val="95"/>
        </w:rPr>
        <w:t>练习</w:t>
      </w:r>
      <w:bookmarkEnd w:id="15"/>
    </w:p>
    <w:p w:rsidR="00714BCB" w:rsidRDefault="00714BCB">
      <w:pPr>
        <w:pStyle w:val="a5"/>
        <w:spacing w:before="6"/>
        <w:rPr>
          <w:b/>
          <w:sz w:val="19"/>
        </w:rPr>
      </w:pPr>
    </w:p>
    <w:p w:rsidR="00714BCB" w:rsidRDefault="00A2073F">
      <w:pPr>
        <w:pStyle w:val="11"/>
        <w:numPr>
          <w:ilvl w:val="1"/>
          <w:numId w:val="16"/>
        </w:numPr>
        <w:tabs>
          <w:tab w:val="left" w:pos="1192"/>
          <w:tab w:val="left" w:pos="1193"/>
          <w:tab w:val="left" w:pos="1912"/>
        </w:tabs>
        <w:spacing w:before="1" w:line="292" w:lineRule="exact"/>
        <w:ind w:left="1192" w:hanging="1072"/>
        <w:rPr>
          <w:lang w:eastAsia="zh-CN"/>
        </w:rPr>
      </w:pPr>
      <w:r>
        <w:rPr>
          <w:rFonts w:ascii="Times New Roman" w:eastAsia="Times New Roman"/>
          <w:lang w:eastAsia="zh-CN"/>
        </w:rPr>
        <w:t>i)</w:t>
      </w:r>
      <w:r>
        <w:rPr>
          <w:rFonts w:ascii="Times New Roman" w:eastAsia="Times New Roman"/>
          <w:lang w:eastAsia="zh-CN"/>
        </w:rPr>
        <w:tab/>
      </w:r>
      <w:r>
        <w:rPr>
          <w:lang w:eastAsia="zh-CN"/>
        </w:rPr>
        <w:t>当维修区出口的绿灯亮起</w:t>
      </w:r>
      <w:r>
        <w:rPr>
          <w:rFonts w:hint="eastAsia"/>
          <w:lang w:eastAsia="zh-CN"/>
        </w:rPr>
        <w:t>、或绿旗挥动</w:t>
      </w:r>
      <w:r>
        <w:rPr>
          <w:lang w:eastAsia="zh-CN"/>
        </w:rPr>
        <w:t>时，赛车方可从维修区开始练习。</w:t>
      </w:r>
    </w:p>
    <w:p w:rsidR="00714BCB" w:rsidRDefault="00A2073F">
      <w:pPr>
        <w:pStyle w:val="11"/>
        <w:numPr>
          <w:ilvl w:val="0"/>
          <w:numId w:val="19"/>
        </w:numPr>
        <w:tabs>
          <w:tab w:val="left" w:pos="1912"/>
          <w:tab w:val="left" w:pos="1913"/>
        </w:tabs>
        <w:spacing w:before="12" w:line="220" w:lineRule="auto"/>
        <w:ind w:right="104" w:hanging="720"/>
        <w:rPr>
          <w:lang w:eastAsia="zh-CN"/>
        </w:rPr>
      </w:pPr>
      <w:r>
        <w:rPr>
          <w:lang w:eastAsia="zh-CN"/>
        </w:rPr>
        <w:t>练习时段由</w:t>
      </w:r>
      <w:r>
        <w:rPr>
          <w:rFonts w:hint="eastAsia"/>
          <w:lang w:eastAsia="zh-CN"/>
        </w:rPr>
        <w:t>信号发起时间</w:t>
      </w:r>
      <w:r>
        <w:rPr>
          <w:lang w:eastAsia="zh-CN"/>
        </w:rPr>
        <w:t>开始计算。</w:t>
      </w:r>
    </w:p>
    <w:p w:rsidR="00714BCB" w:rsidRDefault="00A2073F">
      <w:pPr>
        <w:pStyle w:val="11"/>
        <w:numPr>
          <w:ilvl w:val="0"/>
          <w:numId w:val="19"/>
        </w:numPr>
        <w:tabs>
          <w:tab w:val="left" w:pos="1912"/>
          <w:tab w:val="left" w:pos="1913"/>
        </w:tabs>
        <w:spacing w:before="12" w:line="220" w:lineRule="auto"/>
        <w:ind w:right="104" w:hanging="720"/>
        <w:rPr>
          <w:lang w:eastAsia="zh-CN"/>
        </w:rPr>
      </w:pPr>
      <w:r>
        <w:rPr>
          <w:lang w:eastAsia="zh-CN"/>
        </w:rPr>
        <w:t>挥动黑白格旗表示练习时段结束，此时维修区出口将会关闭。此后车</w:t>
      </w:r>
      <w:r>
        <w:rPr>
          <w:sz w:val="21"/>
          <w:lang w:eastAsia="zh-CN"/>
        </w:rPr>
        <w:t>手仍会被记录时间，直到其越过终点线的黑白格旗为止。黑白格旗之后车手可以完成该圈直到维修区入口。</w:t>
      </w:r>
    </w:p>
    <w:p w:rsidR="00714BCB" w:rsidRDefault="00A2073F">
      <w:pPr>
        <w:pStyle w:val="11"/>
        <w:numPr>
          <w:ilvl w:val="0"/>
          <w:numId w:val="19"/>
        </w:numPr>
        <w:tabs>
          <w:tab w:val="left" w:pos="1893"/>
        </w:tabs>
        <w:spacing w:before="11" w:line="228" w:lineRule="auto"/>
        <w:ind w:left="1892" w:right="104" w:hanging="720"/>
        <w:jc w:val="both"/>
        <w:rPr>
          <w:lang w:eastAsia="zh-CN"/>
        </w:rPr>
      </w:pPr>
      <w:r>
        <w:rPr>
          <w:lang w:eastAsia="zh-CN"/>
        </w:rPr>
        <w:t>如果练习因为意外或其他原因而被终止，将会在终点线和所有裁判站点出示红旗。所有车手必须减速返回维修区。当练习重新开始时，剩余时间为出示红旗时在官方计时员的显示器上显示的时间。</w:t>
      </w:r>
    </w:p>
    <w:p w:rsidR="00714BCB" w:rsidRDefault="00A2073F">
      <w:pPr>
        <w:pStyle w:val="11"/>
        <w:numPr>
          <w:ilvl w:val="0"/>
          <w:numId w:val="19"/>
        </w:numPr>
        <w:tabs>
          <w:tab w:val="left" w:pos="1892"/>
          <w:tab w:val="left" w:pos="1893"/>
        </w:tabs>
        <w:spacing w:before="16" w:line="220" w:lineRule="auto"/>
        <w:ind w:left="1892" w:right="104" w:hanging="720"/>
        <w:rPr>
          <w:lang w:eastAsia="zh-CN"/>
        </w:rPr>
      </w:pPr>
      <w:r>
        <w:rPr>
          <w:lang w:eastAsia="zh-CN"/>
        </w:rPr>
        <w:t>练习开始之后，除非赛事总监及安全官根据实际情况作出指示，否则不得更改赛道的表面的状况。</w:t>
      </w:r>
    </w:p>
    <w:p w:rsidR="00714BCB" w:rsidRDefault="00714BCB">
      <w:pPr>
        <w:pStyle w:val="a5"/>
        <w:spacing w:before="10"/>
        <w:rPr>
          <w:sz w:val="20"/>
          <w:lang w:eastAsia="zh-CN"/>
        </w:rPr>
      </w:pPr>
    </w:p>
    <w:p w:rsidR="00714BCB" w:rsidRDefault="00A2073F">
      <w:pPr>
        <w:pStyle w:val="11"/>
        <w:numPr>
          <w:ilvl w:val="1"/>
          <w:numId w:val="16"/>
        </w:numPr>
        <w:tabs>
          <w:tab w:val="left" w:pos="1172"/>
          <w:tab w:val="left" w:pos="1173"/>
        </w:tabs>
        <w:ind w:hanging="1072"/>
        <w:rPr>
          <w:b/>
        </w:rPr>
      </w:pPr>
      <w:r>
        <w:rPr>
          <w:b/>
          <w:w w:val="95"/>
        </w:rPr>
        <w:t>排位赛成绩</w:t>
      </w:r>
    </w:p>
    <w:p w:rsidR="00714BCB" w:rsidRDefault="00714BCB">
      <w:pPr>
        <w:pStyle w:val="11"/>
        <w:tabs>
          <w:tab w:val="left" w:pos="1172"/>
          <w:tab w:val="left" w:pos="1173"/>
        </w:tabs>
        <w:ind w:left="1172" w:firstLine="0"/>
        <w:jc w:val="right"/>
        <w:rPr>
          <w:b/>
        </w:rPr>
      </w:pPr>
    </w:p>
    <w:p w:rsidR="00714BCB" w:rsidRDefault="00A2073F">
      <w:pPr>
        <w:pStyle w:val="11"/>
        <w:tabs>
          <w:tab w:val="left" w:pos="1172"/>
          <w:tab w:val="left" w:pos="1173"/>
        </w:tabs>
        <w:ind w:left="1172" w:firstLine="0"/>
        <w:rPr>
          <w:sz w:val="21"/>
          <w:lang w:eastAsia="zh-CN"/>
        </w:rPr>
      </w:pPr>
      <w:r>
        <w:rPr>
          <w:sz w:val="21"/>
          <w:lang w:eastAsia="zh-CN"/>
        </w:rPr>
        <w:t>排位赛的成绩</w:t>
      </w:r>
      <w:r>
        <w:rPr>
          <w:sz w:val="21"/>
          <w:lang w:eastAsia="zh-CN"/>
        </w:rPr>
        <w:t>将根据车手在</w:t>
      </w:r>
      <w:r>
        <w:rPr>
          <w:rFonts w:hint="eastAsia"/>
          <w:sz w:val="21"/>
          <w:lang w:eastAsia="zh-CN"/>
        </w:rPr>
        <w:t>2</w:t>
      </w:r>
      <w:r>
        <w:rPr>
          <w:rFonts w:hint="eastAsia"/>
          <w:sz w:val="21"/>
          <w:lang w:eastAsia="zh-CN"/>
        </w:rPr>
        <w:t>节</w:t>
      </w:r>
      <w:r>
        <w:rPr>
          <w:sz w:val="21"/>
          <w:lang w:eastAsia="zh-CN"/>
        </w:rPr>
        <w:t>排位赛中做出的最快时间来计算。如果所有排位赛都被取消</w:t>
      </w:r>
      <w:r>
        <w:rPr>
          <w:rFonts w:hint="eastAsia"/>
          <w:sz w:val="21"/>
          <w:lang w:eastAsia="zh-CN"/>
        </w:rPr>
        <w:t>成绩</w:t>
      </w:r>
      <w:r>
        <w:rPr>
          <w:sz w:val="21"/>
          <w:lang w:eastAsia="zh-CN"/>
        </w:rPr>
        <w:t>，</w:t>
      </w:r>
      <w:r>
        <w:rPr>
          <w:rFonts w:hint="eastAsia"/>
          <w:sz w:val="21"/>
          <w:lang w:eastAsia="zh-CN"/>
        </w:rPr>
        <w:t>则参赛车手末位发车。</w:t>
      </w:r>
    </w:p>
    <w:p w:rsidR="00714BCB" w:rsidRDefault="00714BCB">
      <w:pPr>
        <w:pStyle w:val="11"/>
        <w:tabs>
          <w:tab w:val="left" w:pos="1172"/>
          <w:tab w:val="left" w:pos="1173"/>
        </w:tabs>
        <w:ind w:left="1172" w:firstLine="0"/>
        <w:rPr>
          <w:b/>
          <w:lang w:eastAsia="zh-CN"/>
        </w:rPr>
      </w:pPr>
    </w:p>
    <w:p w:rsidR="00714BCB" w:rsidRDefault="00A2073F">
      <w:pPr>
        <w:pStyle w:val="11"/>
        <w:numPr>
          <w:ilvl w:val="1"/>
          <w:numId w:val="16"/>
        </w:numPr>
        <w:tabs>
          <w:tab w:val="left" w:pos="1172"/>
          <w:tab w:val="left" w:pos="1173"/>
        </w:tabs>
        <w:spacing w:before="83"/>
        <w:ind w:hanging="1072"/>
        <w:rPr>
          <w:b/>
        </w:rPr>
      </w:pPr>
      <w:r>
        <w:rPr>
          <w:b/>
          <w:w w:val="95"/>
        </w:rPr>
        <w:t>比赛资格</w:t>
      </w:r>
    </w:p>
    <w:p w:rsidR="00714BCB" w:rsidRDefault="00714BCB">
      <w:pPr>
        <w:pStyle w:val="a5"/>
        <w:spacing w:before="6"/>
        <w:rPr>
          <w:b/>
          <w:sz w:val="19"/>
        </w:rPr>
      </w:pPr>
    </w:p>
    <w:p w:rsidR="00714BCB" w:rsidRDefault="00A2073F">
      <w:pPr>
        <w:pStyle w:val="11"/>
        <w:tabs>
          <w:tab w:val="left" w:pos="1172"/>
          <w:tab w:val="left" w:pos="1173"/>
        </w:tabs>
        <w:ind w:left="1172" w:firstLine="0"/>
        <w:rPr>
          <w:sz w:val="21"/>
          <w:lang w:eastAsia="zh-CN"/>
        </w:rPr>
      </w:pPr>
      <w:r>
        <w:rPr>
          <w:sz w:val="21"/>
          <w:lang w:eastAsia="zh-CN"/>
        </w:rPr>
        <w:t>只有参加了至少一节自由练习并在排位赛中获得计时成绩，且不超过该组别最快车手的</w:t>
      </w:r>
      <w:r>
        <w:rPr>
          <w:sz w:val="21"/>
          <w:lang w:eastAsia="zh-CN"/>
        </w:rPr>
        <w:t>115%</w:t>
      </w:r>
      <w:r>
        <w:rPr>
          <w:sz w:val="21"/>
          <w:lang w:eastAsia="zh-CN"/>
        </w:rPr>
        <w:t>才可以获得比赛资格。</w:t>
      </w:r>
    </w:p>
    <w:p w:rsidR="00714BCB" w:rsidRDefault="00714BCB">
      <w:pPr>
        <w:pStyle w:val="a5"/>
        <w:spacing w:before="2"/>
        <w:rPr>
          <w:lang w:eastAsia="zh-CN"/>
        </w:rPr>
      </w:pPr>
    </w:p>
    <w:p w:rsidR="00714BCB" w:rsidRDefault="00A2073F">
      <w:pPr>
        <w:pStyle w:val="a5"/>
        <w:spacing w:line="232" w:lineRule="auto"/>
        <w:ind w:left="1172" w:right="104"/>
        <w:rPr>
          <w:lang w:eastAsia="zh-CN"/>
        </w:rPr>
      </w:pPr>
      <w:r>
        <w:rPr>
          <w:lang w:eastAsia="zh-CN"/>
        </w:rPr>
        <w:t>在排位赛之后，任何没有达到参赛资格的车手</w:t>
      </w:r>
      <w:r>
        <w:rPr>
          <w:rFonts w:hint="eastAsia"/>
          <w:lang w:eastAsia="zh-CN"/>
        </w:rPr>
        <w:t>或</w:t>
      </w:r>
      <w:r>
        <w:rPr>
          <w:lang w:eastAsia="zh-CN"/>
        </w:rPr>
        <w:t>无法获得排位赛成绩的车手都不能继续参加赛事，除非获得赛事总监的许可。</w:t>
      </w:r>
    </w:p>
    <w:p w:rsidR="00714BCB" w:rsidRDefault="00714BCB">
      <w:pPr>
        <w:pStyle w:val="a5"/>
        <w:rPr>
          <w:lang w:eastAsia="zh-CN"/>
        </w:rPr>
      </w:pPr>
    </w:p>
    <w:p w:rsidR="00714BCB" w:rsidRDefault="00A2073F">
      <w:pPr>
        <w:pStyle w:val="1"/>
        <w:numPr>
          <w:ilvl w:val="0"/>
          <w:numId w:val="16"/>
        </w:numPr>
        <w:tabs>
          <w:tab w:val="left" w:pos="1172"/>
          <w:tab w:val="left" w:pos="1173"/>
        </w:tabs>
        <w:ind w:hanging="1072"/>
        <w:jc w:val="left"/>
      </w:pPr>
      <w:bookmarkStart w:id="16" w:name="_Toc36735743"/>
      <w:r>
        <w:rPr>
          <w:w w:val="95"/>
        </w:rPr>
        <w:t>发车位</w:t>
      </w:r>
      <w:bookmarkEnd w:id="16"/>
    </w:p>
    <w:p w:rsidR="00714BCB" w:rsidRDefault="00714BCB">
      <w:pPr>
        <w:pStyle w:val="1"/>
        <w:tabs>
          <w:tab w:val="left" w:pos="1172"/>
          <w:tab w:val="left" w:pos="1173"/>
        </w:tabs>
        <w:ind w:left="1172" w:firstLine="0"/>
        <w:jc w:val="right"/>
      </w:pPr>
    </w:p>
    <w:p w:rsidR="00714BCB" w:rsidRDefault="00A2073F">
      <w:pPr>
        <w:pStyle w:val="11"/>
        <w:numPr>
          <w:ilvl w:val="1"/>
          <w:numId w:val="16"/>
        </w:numPr>
        <w:tabs>
          <w:tab w:val="left" w:pos="1172"/>
          <w:tab w:val="left" w:pos="1173"/>
        </w:tabs>
        <w:spacing w:before="1"/>
        <w:ind w:hanging="1072"/>
        <w:rPr>
          <w:lang w:eastAsia="zh-CN"/>
        </w:rPr>
      </w:pPr>
      <w:r>
        <w:rPr>
          <w:lang w:eastAsia="zh-CN"/>
        </w:rPr>
        <w:t>杆位分配给最快的车手，位置将根据赛道的</w:t>
      </w:r>
      <w:r>
        <w:rPr>
          <w:rFonts w:hint="eastAsia"/>
          <w:lang w:eastAsia="zh-CN"/>
        </w:rPr>
        <w:t>实际情况设定</w:t>
      </w:r>
      <w:r>
        <w:rPr>
          <w:lang w:eastAsia="zh-CN"/>
        </w:rPr>
        <w:t>。</w:t>
      </w:r>
    </w:p>
    <w:p w:rsidR="00714BCB" w:rsidRDefault="00A2073F">
      <w:pPr>
        <w:pStyle w:val="11"/>
        <w:tabs>
          <w:tab w:val="left" w:pos="1172"/>
          <w:tab w:val="left" w:pos="1173"/>
        </w:tabs>
        <w:spacing w:before="1"/>
        <w:ind w:left="1172" w:firstLine="0"/>
        <w:rPr>
          <w:lang w:eastAsia="zh-CN"/>
        </w:rPr>
      </w:pPr>
      <w:r>
        <w:rPr>
          <w:lang w:eastAsia="zh-CN"/>
        </w:rPr>
        <w:t>所有级别发车排位都会按照</w:t>
      </w:r>
      <w:r>
        <w:rPr>
          <w:lang w:eastAsia="zh-CN"/>
        </w:rPr>
        <w:t xml:space="preserve"> 3-3-3-3 </w:t>
      </w:r>
      <w:r>
        <w:rPr>
          <w:lang w:eastAsia="zh-CN"/>
        </w:rPr>
        <w:t>梯队排列。</w:t>
      </w:r>
    </w:p>
    <w:p w:rsidR="00714BCB" w:rsidRDefault="00714BCB">
      <w:pPr>
        <w:pStyle w:val="a5"/>
        <w:spacing w:before="6"/>
        <w:rPr>
          <w:lang w:eastAsia="zh-CN"/>
        </w:rPr>
      </w:pPr>
    </w:p>
    <w:p w:rsidR="00714BCB" w:rsidRDefault="00A2073F">
      <w:pPr>
        <w:pStyle w:val="11"/>
        <w:numPr>
          <w:ilvl w:val="1"/>
          <w:numId w:val="16"/>
        </w:numPr>
        <w:tabs>
          <w:tab w:val="left" w:pos="1172"/>
          <w:tab w:val="left" w:pos="1173"/>
        </w:tabs>
        <w:ind w:hanging="1072"/>
        <w:rPr>
          <w:lang w:eastAsia="zh-CN"/>
        </w:rPr>
      </w:pPr>
      <w:r>
        <w:rPr>
          <w:rFonts w:hint="eastAsia"/>
          <w:lang w:eastAsia="zh-CN"/>
        </w:rPr>
        <w:t>两</w:t>
      </w:r>
      <w:r>
        <w:rPr>
          <w:lang w:eastAsia="zh-CN"/>
        </w:rPr>
        <w:t>回合发车排位将按照车手在所有排位赛中做出的最快时间来决定</w:t>
      </w:r>
      <w:r>
        <w:rPr>
          <w:rFonts w:hint="eastAsia"/>
          <w:lang w:eastAsia="zh-CN"/>
        </w:rPr>
        <w:t>。</w:t>
      </w:r>
    </w:p>
    <w:p w:rsidR="00714BCB" w:rsidRDefault="00714BCB">
      <w:pPr>
        <w:tabs>
          <w:tab w:val="left" w:pos="1172"/>
          <w:tab w:val="left" w:pos="1173"/>
        </w:tabs>
        <w:rPr>
          <w:lang w:eastAsia="zh-CN"/>
        </w:rPr>
      </w:pPr>
    </w:p>
    <w:p w:rsidR="00714BCB" w:rsidRDefault="00A2073F">
      <w:pPr>
        <w:pStyle w:val="11"/>
        <w:numPr>
          <w:ilvl w:val="1"/>
          <w:numId w:val="16"/>
        </w:numPr>
        <w:tabs>
          <w:tab w:val="left" w:pos="1172"/>
          <w:tab w:val="left" w:pos="1173"/>
        </w:tabs>
        <w:ind w:hanging="1072"/>
        <w:rPr>
          <w:lang w:eastAsia="zh-CN"/>
        </w:rPr>
      </w:pPr>
      <w:r>
        <w:rPr>
          <w:rFonts w:hint="eastAsia"/>
          <w:lang w:eastAsia="zh-CN"/>
        </w:rPr>
        <w:t>如果出现相同，则以车手的次佳成绩决定发车顺序，以此类推。</w:t>
      </w:r>
    </w:p>
    <w:p w:rsidR="00714BCB" w:rsidRDefault="00714BCB">
      <w:pPr>
        <w:pStyle w:val="1"/>
        <w:tabs>
          <w:tab w:val="left" w:pos="1172"/>
          <w:tab w:val="left" w:pos="1173"/>
        </w:tabs>
        <w:ind w:left="1172" w:firstLine="0"/>
        <w:rPr>
          <w:lang w:eastAsia="zh-CN"/>
        </w:rPr>
      </w:pPr>
    </w:p>
    <w:p w:rsidR="00714BCB" w:rsidRDefault="00A2073F">
      <w:pPr>
        <w:pStyle w:val="1"/>
        <w:numPr>
          <w:ilvl w:val="0"/>
          <w:numId w:val="16"/>
        </w:numPr>
        <w:tabs>
          <w:tab w:val="left" w:pos="1172"/>
          <w:tab w:val="left" w:pos="1173"/>
        </w:tabs>
        <w:ind w:hanging="1072"/>
        <w:jc w:val="left"/>
      </w:pPr>
      <w:bookmarkStart w:id="17" w:name="_Toc36735744"/>
      <w:r>
        <w:rPr>
          <w:rFonts w:hint="eastAsia"/>
          <w:lang w:eastAsia="zh-CN"/>
        </w:rPr>
        <w:t>发车程序</w:t>
      </w:r>
      <w:bookmarkEnd w:id="17"/>
    </w:p>
    <w:p w:rsidR="00714BCB" w:rsidRDefault="00714BCB">
      <w:pPr>
        <w:pStyle w:val="a5"/>
        <w:spacing w:before="5"/>
        <w:rPr>
          <w:b/>
          <w:sz w:val="19"/>
        </w:rPr>
      </w:pPr>
    </w:p>
    <w:p w:rsidR="00714BCB" w:rsidRDefault="00A2073F">
      <w:pPr>
        <w:pStyle w:val="11"/>
        <w:numPr>
          <w:ilvl w:val="1"/>
          <w:numId w:val="16"/>
        </w:numPr>
        <w:tabs>
          <w:tab w:val="left" w:pos="1192"/>
          <w:tab w:val="left" w:pos="1193"/>
        </w:tabs>
        <w:spacing w:before="1"/>
        <w:ind w:left="1192" w:hanging="1072"/>
        <w:rPr>
          <w:b/>
        </w:rPr>
      </w:pPr>
      <w:r>
        <w:rPr>
          <w:b/>
          <w:spacing w:val="-1"/>
          <w:w w:val="95"/>
        </w:rPr>
        <w:t>正常发车程序</w:t>
      </w:r>
    </w:p>
    <w:p w:rsidR="00714BCB" w:rsidRDefault="00714BCB">
      <w:pPr>
        <w:pStyle w:val="11"/>
        <w:tabs>
          <w:tab w:val="left" w:pos="1192"/>
          <w:tab w:val="left" w:pos="1193"/>
        </w:tabs>
        <w:spacing w:before="1"/>
        <w:ind w:firstLine="0"/>
        <w:rPr>
          <w:b/>
        </w:rPr>
      </w:pPr>
    </w:p>
    <w:p w:rsidR="00714BCB" w:rsidRDefault="00714BCB">
      <w:pPr>
        <w:pStyle w:val="11"/>
        <w:numPr>
          <w:ilvl w:val="0"/>
          <w:numId w:val="20"/>
        </w:numPr>
        <w:tabs>
          <w:tab w:val="left" w:pos="1192"/>
          <w:tab w:val="left" w:pos="1193"/>
        </w:tabs>
        <w:spacing w:line="220" w:lineRule="auto"/>
        <w:ind w:right="150"/>
        <w:rPr>
          <w:vanish/>
          <w:lang w:eastAsia="zh-CN"/>
        </w:rPr>
      </w:pPr>
    </w:p>
    <w:p w:rsidR="00714BCB" w:rsidRDefault="00714BCB">
      <w:pPr>
        <w:pStyle w:val="11"/>
        <w:numPr>
          <w:ilvl w:val="0"/>
          <w:numId w:val="20"/>
        </w:numPr>
        <w:tabs>
          <w:tab w:val="left" w:pos="1192"/>
          <w:tab w:val="left" w:pos="1193"/>
        </w:tabs>
        <w:spacing w:line="220" w:lineRule="auto"/>
        <w:ind w:right="150"/>
        <w:rPr>
          <w:vanish/>
          <w:lang w:eastAsia="zh-CN"/>
        </w:rPr>
      </w:pPr>
    </w:p>
    <w:p w:rsidR="00714BCB" w:rsidRDefault="00714BCB">
      <w:pPr>
        <w:pStyle w:val="11"/>
        <w:numPr>
          <w:ilvl w:val="1"/>
          <w:numId w:val="20"/>
        </w:numPr>
        <w:tabs>
          <w:tab w:val="left" w:pos="1192"/>
          <w:tab w:val="left" w:pos="1193"/>
        </w:tabs>
        <w:spacing w:line="220" w:lineRule="auto"/>
        <w:ind w:right="150"/>
        <w:rPr>
          <w:vanish/>
          <w:lang w:eastAsia="zh-CN"/>
        </w:rPr>
      </w:pPr>
    </w:p>
    <w:p w:rsidR="00714BCB" w:rsidRDefault="00A2073F">
      <w:pPr>
        <w:pStyle w:val="11"/>
        <w:numPr>
          <w:ilvl w:val="2"/>
          <w:numId w:val="20"/>
        </w:numPr>
        <w:tabs>
          <w:tab w:val="left" w:pos="1192"/>
          <w:tab w:val="left" w:pos="1193"/>
        </w:tabs>
        <w:spacing w:line="220" w:lineRule="auto"/>
        <w:ind w:right="150"/>
        <w:rPr>
          <w:lang w:eastAsia="zh-CN"/>
        </w:rPr>
      </w:pPr>
      <w:r>
        <w:rPr>
          <w:lang w:eastAsia="zh-CN"/>
        </w:rPr>
        <w:t>只有完成了至少一个观察圈的车手才获准从发车位起步发车。任何情况之下都不允许将赛车由维修区推至发车位。</w:t>
      </w:r>
    </w:p>
    <w:p w:rsidR="00714BCB" w:rsidRDefault="00714BCB">
      <w:pPr>
        <w:pStyle w:val="11"/>
        <w:tabs>
          <w:tab w:val="left" w:pos="1172"/>
          <w:tab w:val="left" w:pos="1173"/>
        </w:tabs>
        <w:spacing w:line="220" w:lineRule="auto"/>
        <w:ind w:right="150" w:firstLine="0"/>
        <w:rPr>
          <w:lang w:eastAsia="zh-CN"/>
        </w:rPr>
      </w:pPr>
    </w:p>
    <w:p w:rsidR="00714BCB" w:rsidRDefault="00A2073F">
      <w:pPr>
        <w:pStyle w:val="11"/>
        <w:numPr>
          <w:ilvl w:val="2"/>
          <w:numId w:val="20"/>
        </w:numPr>
        <w:tabs>
          <w:tab w:val="left" w:pos="1192"/>
          <w:tab w:val="left" w:pos="1193"/>
        </w:tabs>
        <w:spacing w:line="220" w:lineRule="auto"/>
        <w:ind w:right="150"/>
        <w:rPr>
          <w:lang w:eastAsia="zh-CN"/>
        </w:rPr>
      </w:pPr>
      <w:r>
        <w:rPr>
          <w:lang w:eastAsia="zh-CN"/>
        </w:rPr>
        <w:t>比赛开始前约</w:t>
      </w:r>
      <w:r>
        <w:rPr>
          <w:lang w:eastAsia="zh-CN"/>
        </w:rPr>
        <w:t xml:space="preserve"> 1</w:t>
      </w:r>
      <w:r>
        <w:rPr>
          <w:rFonts w:hint="eastAsia"/>
          <w:lang w:eastAsia="zh-CN"/>
        </w:rPr>
        <w:t>0</w:t>
      </w:r>
      <w:r>
        <w:rPr>
          <w:lang w:eastAsia="zh-CN"/>
        </w:rPr>
        <w:t>分钟，维修区出口将开放，赛车可离开维修区进行观察圈。</w:t>
      </w:r>
    </w:p>
    <w:p w:rsidR="00714BCB" w:rsidRDefault="00A2073F">
      <w:pPr>
        <w:pStyle w:val="a5"/>
        <w:spacing w:line="284" w:lineRule="exact"/>
        <w:ind w:left="1192"/>
        <w:rPr>
          <w:lang w:eastAsia="zh-CN"/>
        </w:rPr>
      </w:pPr>
      <w:r>
        <w:rPr>
          <w:lang w:eastAsia="zh-CN"/>
        </w:rPr>
        <w:t>维修区出口绿灯亮起（或挥动绿旗），同时会出示</w:t>
      </w:r>
      <w:r>
        <w:rPr>
          <w:lang w:eastAsia="zh-CN"/>
        </w:rPr>
        <w:t xml:space="preserve"> 5 </w:t>
      </w:r>
      <w:r>
        <w:rPr>
          <w:lang w:eastAsia="zh-CN"/>
        </w:rPr>
        <w:t>分钟、</w:t>
      </w:r>
      <w:r>
        <w:rPr>
          <w:lang w:eastAsia="zh-CN"/>
        </w:rPr>
        <w:t xml:space="preserve">3 </w:t>
      </w:r>
      <w:r>
        <w:rPr>
          <w:lang w:eastAsia="zh-CN"/>
        </w:rPr>
        <w:t>分钟和</w:t>
      </w:r>
      <w:r>
        <w:rPr>
          <w:lang w:eastAsia="zh-CN"/>
        </w:rPr>
        <w:t xml:space="preserve"> 1</w:t>
      </w:r>
      <w:r>
        <w:rPr>
          <w:lang w:eastAsia="zh-CN"/>
        </w:rPr>
        <w:t>分钟倒数计时牌。</w:t>
      </w:r>
    </w:p>
    <w:p w:rsidR="00714BCB" w:rsidRDefault="00A2073F">
      <w:pPr>
        <w:pStyle w:val="a5"/>
        <w:spacing w:line="284" w:lineRule="exact"/>
        <w:ind w:left="1192"/>
        <w:rPr>
          <w:lang w:eastAsia="zh-CN"/>
        </w:rPr>
      </w:pPr>
      <w:r>
        <w:rPr>
          <w:lang w:eastAsia="zh-CN"/>
        </w:rPr>
        <w:t>车手可以通过维修区进行多个观察圈。</w:t>
      </w:r>
    </w:p>
    <w:p w:rsidR="00714BCB" w:rsidRDefault="00714BCB">
      <w:pPr>
        <w:pStyle w:val="a5"/>
        <w:spacing w:before="8"/>
        <w:rPr>
          <w:lang w:eastAsia="zh-CN"/>
        </w:rPr>
      </w:pPr>
    </w:p>
    <w:p w:rsidR="00714BCB" w:rsidRDefault="00A2073F">
      <w:pPr>
        <w:pStyle w:val="11"/>
        <w:numPr>
          <w:ilvl w:val="2"/>
          <w:numId w:val="20"/>
        </w:numPr>
        <w:tabs>
          <w:tab w:val="left" w:pos="1192"/>
          <w:tab w:val="left" w:pos="1193"/>
        </w:tabs>
        <w:spacing w:line="220" w:lineRule="auto"/>
        <w:ind w:right="150"/>
        <w:rPr>
          <w:lang w:eastAsia="zh-CN"/>
        </w:rPr>
      </w:pPr>
      <w:r>
        <w:rPr>
          <w:lang w:eastAsia="zh-CN"/>
        </w:rPr>
        <w:t>比赛开始前约</w:t>
      </w:r>
      <w:r>
        <w:rPr>
          <w:lang w:eastAsia="zh-CN"/>
        </w:rPr>
        <w:t xml:space="preserve"> </w:t>
      </w:r>
      <w:r>
        <w:rPr>
          <w:rFonts w:hint="eastAsia"/>
          <w:lang w:eastAsia="zh-CN"/>
        </w:rPr>
        <w:t>5</w:t>
      </w:r>
      <w:r>
        <w:rPr>
          <w:lang w:eastAsia="zh-CN"/>
        </w:rPr>
        <w:t>分钟，维修区出口关闭。维修区出口红灯亮起（或挥动红旗）。</w:t>
      </w:r>
    </w:p>
    <w:p w:rsidR="00714BCB" w:rsidRDefault="00714BCB">
      <w:pPr>
        <w:pStyle w:val="a5"/>
        <w:spacing w:before="7"/>
        <w:rPr>
          <w:lang w:eastAsia="zh-CN"/>
        </w:rPr>
      </w:pPr>
    </w:p>
    <w:p w:rsidR="00714BCB" w:rsidRDefault="00A2073F">
      <w:pPr>
        <w:pStyle w:val="11"/>
        <w:numPr>
          <w:ilvl w:val="2"/>
          <w:numId w:val="20"/>
        </w:numPr>
        <w:tabs>
          <w:tab w:val="left" w:pos="1192"/>
          <w:tab w:val="left" w:pos="1193"/>
        </w:tabs>
        <w:spacing w:line="220" w:lineRule="auto"/>
        <w:ind w:right="104" w:hanging="1072"/>
        <w:rPr>
          <w:lang w:eastAsia="zh-CN"/>
        </w:rPr>
      </w:pPr>
      <w:r>
        <w:rPr>
          <w:lang w:eastAsia="zh-CN"/>
        </w:rPr>
        <w:t>未能出发前往发车位的车手，可以听从维修区出口裁判的指示，由维修区开始热身圈。维修区开始热身圈的车手必须由末位发车。</w:t>
      </w:r>
    </w:p>
    <w:p w:rsidR="00714BCB" w:rsidRDefault="00714BCB">
      <w:pPr>
        <w:pStyle w:val="a5"/>
        <w:spacing w:before="11"/>
        <w:rPr>
          <w:lang w:eastAsia="zh-CN"/>
        </w:rPr>
      </w:pPr>
    </w:p>
    <w:p w:rsidR="00714BCB" w:rsidRDefault="00A2073F">
      <w:pPr>
        <w:pStyle w:val="11"/>
        <w:numPr>
          <w:ilvl w:val="2"/>
          <w:numId w:val="20"/>
        </w:numPr>
        <w:tabs>
          <w:tab w:val="left" w:pos="1193"/>
        </w:tabs>
        <w:spacing w:before="8" w:line="228" w:lineRule="auto"/>
        <w:ind w:right="104" w:hanging="1072"/>
        <w:jc w:val="both"/>
        <w:rPr>
          <w:lang w:eastAsia="zh-CN"/>
        </w:rPr>
      </w:pPr>
      <w:r>
        <w:rPr>
          <w:lang w:eastAsia="zh-CN"/>
        </w:rPr>
        <w:lastRenderedPageBreak/>
        <w:t>当车手在观察圈之后抵达发车区时，必须停在各自的发车位上，同时可以有</w:t>
      </w:r>
      <w:r>
        <w:rPr>
          <w:rFonts w:hint="eastAsia"/>
          <w:lang w:eastAsia="zh-CN"/>
        </w:rPr>
        <w:t>3</w:t>
      </w:r>
      <w:r>
        <w:rPr>
          <w:lang w:eastAsia="zh-CN"/>
        </w:rPr>
        <w:t>名人员进行服务。所有在发车位上的人员必须要配戴合适证件。</w:t>
      </w:r>
    </w:p>
    <w:p w:rsidR="00714BCB" w:rsidRDefault="00714BCB">
      <w:pPr>
        <w:pStyle w:val="11"/>
        <w:tabs>
          <w:tab w:val="left" w:pos="1193"/>
        </w:tabs>
        <w:spacing w:before="8" w:line="228" w:lineRule="auto"/>
        <w:ind w:right="104" w:firstLine="0"/>
        <w:jc w:val="both"/>
        <w:rPr>
          <w:lang w:eastAsia="zh-CN"/>
        </w:rPr>
      </w:pPr>
    </w:p>
    <w:p w:rsidR="00714BCB" w:rsidRDefault="00A2073F">
      <w:pPr>
        <w:pStyle w:val="11"/>
        <w:numPr>
          <w:ilvl w:val="2"/>
          <w:numId w:val="20"/>
        </w:numPr>
        <w:tabs>
          <w:tab w:val="left" w:pos="1192"/>
          <w:tab w:val="left" w:pos="1193"/>
        </w:tabs>
        <w:spacing w:line="220" w:lineRule="auto"/>
        <w:ind w:right="104" w:hanging="1072"/>
        <w:rPr>
          <w:lang w:eastAsia="zh-CN"/>
        </w:rPr>
      </w:pPr>
      <w:r>
        <w:rPr>
          <w:lang w:eastAsia="zh-CN"/>
        </w:rPr>
        <w:t>赛事总监可以在这时候决定比赛是干地比赛还是湿地比赛。</w:t>
      </w:r>
      <w:r>
        <w:rPr>
          <w:rFonts w:hint="eastAsia"/>
          <w:lang w:eastAsia="zh-CN"/>
        </w:rPr>
        <w:t>维修区</w:t>
      </w:r>
      <w:r>
        <w:rPr>
          <w:lang w:eastAsia="zh-CN"/>
        </w:rPr>
        <w:t>裁判将以指示牌通知在发车位上和在维修区内的车手。如果没有出现指示牌，比赛自动定性为干地比赛。</w:t>
      </w:r>
    </w:p>
    <w:p w:rsidR="00714BCB" w:rsidRDefault="00714BCB">
      <w:pPr>
        <w:pStyle w:val="a5"/>
        <w:spacing w:before="10"/>
        <w:rPr>
          <w:lang w:eastAsia="zh-CN"/>
        </w:rPr>
      </w:pPr>
    </w:p>
    <w:p w:rsidR="00714BCB" w:rsidRDefault="00A2073F">
      <w:pPr>
        <w:pStyle w:val="11"/>
        <w:numPr>
          <w:ilvl w:val="2"/>
          <w:numId w:val="20"/>
        </w:numPr>
        <w:tabs>
          <w:tab w:val="left" w:pos="1192"/>
          <w:tab w:val="left" w:pos="1193"/>
        </w:tabs>
        <w:ind w:hanging="1072"/>
        <w:rPr>
          <w:lang w:eastAsia="zh-CN"/>
        </w:rPr>
      </w:pPr>
      <w:r>
        <w:rPr>
          <w:lang w:eastAsia="zh-CN"/>
        </w:rPr>
        <w:t>在发车位上的车手可以根据赛道状况对赛车进行调整或更换轮胎。</w:t>
      </w:r>
    </w:p>
    <w:p w:rsidR="00714BCB" w:rsidRDefault="00714BCB">
      <w:pPr>
        <w:pStyle w:val="a5"/>
        <w:spacing w:before="4"/>
        <w:rPr>
          <w:lang w:eastAsia="zh-CN"/>
        </w:rPr>
      </w:pPr>
    </w:p>
    <w:p w:rsidR="00714BCB" w:rsidRDefault="00A2073F">
      <w:pPr>
        <w:pStyle w:val="a5"/>
        <w:spacing w:line="220" w:lineRule="auto"/>
        <w:ind w:left="1192" w:right="104"/>
        <w:jc w:val="both"/>
        <w:rPr>
          <w:lang w:eastAsia="zh-CN"/>
        </w:rPr>
      </w:pPr>
      <w:r>
        <w:rPr>
          <w:lang w:eastAsia="zh-CN"/>
        </w:rPr>
        <w:t>所有调整必须在</w:t>
      </w:r>
      <w:r>
        <w:rPr>
          <w:lang w:eastAsia="zh-CN"/>
        </w:rPr>
        <w:t xml:space="preserve"> 3 </w:t>
      </w:r>
      <w:r>
        <w:rPr>
          <w:lang w:eastAsia="zh-CN"/>
        </w:rPr>
        <w:t>分钟指示牌出示前完成。</w:t>
      </w:r>
      <w:r>
        <w:rPr>
          <w:lang w:eastAsia="zh-CN"/>
        </w:rPr>
        <w:t xml:space="preserve">3 </w:t>
      </w:r>
      <w:r>
        <w:rPr>
          <w:lang w:eastAsia="zh-CN"/>
        </w:rPr>
        <w:t>分钟指示牌出示后车手仍需要对赛车进行调整，则必须将赛车推入维修区。该车手和赛车必须在</w:t>
      </w:r>
      <w:r>
        <w:rPr>
          <w:lang w:eastAsia="zh-CN"/>
        </w:rPr>
        <w:t xml:space="preserve"> 1 </w:t>
      </w:r>
      <w:r>
        <w:rPr>
          <w:lang w:eastAsia="zh-CN"/>
        </w:rPr>
        <w:t>分钟指示牌出示前离开发车位进入维修区。该车手可以由维修区开始热身圈，由末位发车。</w:t>
      </w:r>
    </w:p>
    <w:p w:rsidR="00714BCB" w:rsidRDefault="00714BCB">
      <w:pPr>
        <w:pStyle w:val="a5"/>
        <w:spacing w:before="10"/>
        <w:rPr>
          <w:lang w:eastAsia="zh-CN"/>
        </w:rPr>
      </w:pPr>
    </w:p>
    <w:p w:rsidR="00714BCB" w:rsidRDefault="00A2073F">
      <w:pPr>
        <w:pStyle w:val="a5"/>
        <w:ind w:left="1192"/>
        <w:rPr>
          <w:lang w:eastAsia="zh-CN"/>
        </w:rPr>
      </w:pPr>
      <w:r>
        <w:rPr>
          <w:lang w:eastAsia="zh-CN"/>
        </w:rPr>
        <w:t>在</w:t>
      </w:r>
      <w:r>
        <w:rPr>
          <w:lang w:eastAsia="zh-CN"/>
        </w:rPr>
        <w:t xml:space="preserve"> 3 </w:t>
      </w:r>
      <w:r>
        <w:rPr>
          <w:lang w:eastAsia="zh-CN"/>
        </w:rPr>
        <w:t>分钟指示牌出示后对赛车调整的将被处罚。</w:t>
      </w:r>
    </w:p>
    <w:p w:rsidR="00714BCB" w:rsidRDefault="00714BCB">
      <w:pPr>
        <w:pStyle w:val="a5"/>
        <w:spacing w:before="5"/>
        <w:rPr>
          <w:sz w:val="19"/>
          <w:lang w:eastAsia="zh-CN"/>
        </w:rPr>
      </w:pPr>
    </w:p>
    <w:p w:rsidR="00714BCB" w:rsidRDefault="00A2073F">
      <w:pPr>
        <w:pStyle w:val="11"/>
        <w:numPr>
          <w:ilvl w:val="2"/>
          <w:numId w:val="20"/>
        </w:numPr>
        <w:tabs>
          <w:tab w:val="left" w:pos="1192"/>
          <w:tab w:val="left" w:pos="1193"/>
        </w:tabs>
        <w:ind w:hanging="1072"/>
        <w:rPr>
          <w:lang w:eastAsia="zh-CN"/>
        </w:rPr>
      </w:pPr>
      <w:r>
        <w:rPr>
          <w:lang w:eastAsia="zh-CN"/>
        </w:rPr>
        <w:t>禁止在发车位</w:t>
      </w:r>
      <w:r>
        <w:rPr>
          <w:rFonts w:hint="eastAsia"/>
          <w:lang w:eastAsia="zh-CN"/>
        </w:rPr>
        <w:t>充电、加油或</w:t>
      </w:r>
      <w:r>
        <w:rPr>
          <w:lang w:eastAsia="zh-CN"/>
        </w:rPr>
        <w:t>更换</w:t>
      </w:r>
      <w:r>
        <w:rPr>
          <w:rFonts w:hint="eastAsia"/>
          <w:lang w:eastAsia="zh-CN"/>
        </w:rPr>
        <w:t>电池、发动机</w:t>
      </w:r>
      <w:r>
        <w:rPr>
          <w:lang w:eastAsia="zh-CN"/>
        </w:rPr>
        <w:t>。</w:t>
      </w:r>
    </w:p>
    <w:p w:rsidR="00714BCB" w:rsidRDefault="00714BCB">
      <w:pPr>
        <w:pStyle w:val="11"/>
        <w:tabs>
          <w:tab w:val="left" w:pos="1192"/>
          <w:tab w:val="left" w:pos="1193"/>
        </w:tabs>
        <w:ind w:firstLine="0"/>
        <w:rPr>
          <w:lang w:eastAsia="zh-CN"/>
        </w:rPr>
      </w:pPr>
    </w:p>
    <w:p w:rsidR="00714BCB" w:rsidRDefault="00A2073F">
      <w:pPr>
        <w:pStyle w:val="11"/>
        <w:numPr>
          <w:ilvl w:val="2"/>
          <w:numId w:val="20"/>
        </w:numPr>
        <w:tabs>
          <w:tab w:val="left" w:pos="1192"/>
          <w:tab w:val="left" w:pos="1193"/>
        </w:tabs>
        <w:ind w:hanging="1072"/>
        <w:rPr>
          <w:lang w:eastAsia="zh-CN"/>
        </w:rPr>
      </w:pPr>
      <w:r>
        <w:rPr>
          <w:lang w:eastAsia="zh-CN"/>
        </w:rPr>
        <w:t>热身圈开始前</w:t>
      </w:r>
      <w:r>
        <w:rPr>
          <w:lang w:eastAsia="zh-CN"/>
        </w:rPr>
        <w:t xml:space="preserve"> 5 </w:t>
      </w:r>
      <w:r>
        <w:rPr>
          <w:lang w:eastAsia="zh-CN"/>
        </w:rPr>
        <w:t>分钟，发车位将出示</w:t>
      </w:r>
      <w:r>
        <w:rPr>
          <w:lang w:eastAsia="zh-CN"/>
        </w:rPr>
        <w:t xml:space="preserve"> 5 </w:t>
      </w:r>
      <w:r>
        <w:rPr>
          <w:lang w:eastAsia="zh-CN"/>
        </w:rPr>
        <w:t>分钟倒计时指示牌。发电机必须拔出并尽快撤离发车位。</w:t>
      </w:r>
    </w:p>
    <w:p w:rsidR="00714BCB" w:rsidRDefault="00714BCB">
      <w:pPr>
        <w:pStyle w:val="a5"/>
        <w:spacing w:line="232" w:lineRule="auto"/>
        <w:ind w:left="1192" w:right="104"/>
        <w:rPr>
          <w:lang w:eastAsia="zh-CN"/>
        </w:rPr>
      </w:pPr>
    </w:p>
    <w:p w:rsidR="00714BCB" w:rsidRDefault="00A2073F">
      <w:pPr>
        <w:pStyle w:val="11"/>
        <w:numPr>
          <w:ilvl w:val="2"/>
          <w:numId w:val="20"/>
        </w:numPr>
        <w:tabs>
          <w:tab w:val="left" w:pos="1192"/>
          <w:tab w:val="left" w:pos="1193"/>
        </w:tabs>
        <w:ind w:hanging="1072"/>
        <w:rPr>
          <w:lang w:eastAsia="zh-CN"/>
        </w:rPr>
      </w:pPr>
      <w:r>
        <w:rPr>
          <w:lang w:eastAsia="zh-CN"/>
        </w:rPr>
        <w:t>手推车和吹风机必须尽快撤离发车位。</w:t>
      </w:r>
    </w:p>
    <w:p w:rsidR="00714BCB" w:rsidRDefault="00714BCB">
      <w:pPr>
        <w:pStyle w:val="a5"/>
        <w:spacing w:before="10"/>
        <w:rPr>
          <w:sz w:val="20"/>
          <w:lang w:eastAsia="zh-CN"/>
        </w:rPr>
      </w:pPr>
    </w:p>
    <w:p w:rsidR="00714BCB" w:rsidRDefault="00A2073F">
      <w:pPr>
        <w:pStyle w:val="11"/>
        <w:numPr>
          <w:ilvl w:val="2"/>
          <w:numId w:val="20"/>
        </w:numPr>
        <w:tabs>
          <w:tab w:val="left" w:pos="1192"/>
          <w:tab w:val="left" w:pos="1193"/>
        </w:tabs>
        <w:ind w:hanging="1072"/>
        <w:rPr>
          <w:lang w:eastAsia="zh-CN"/>
        </w:rPr>
      </w:pPr>
      <w:r>
        <w:rPr>
          <w:spacing w:val="-8"/>
          <w:lang w:eastAsia="zh-CN"/>
        </w:rPr>
        <w:t>热身圈开始前</w:t>
      </w:r>
      <w:r>
        <w:rPr>
          <w:spacing w:val="-8"/>
          <w:lang w:eastAsia="zh-CN"/>
        </w:rPr>
        <w:t xml:space="preserve"> </w:t>
      </w:r>
      <w:r>
        <w:rPr>
          <w:rFonts w:ascii="Times New Roman" w:eastAsia="Times New Roman"/>
          <w:lang w:eastAsia="zh-CN"/>
        </w:rPr>
        <w:t>3</w:t>
      </w:r>
      <w:r>
        <w:rPr>
          <w:spacing w:val="-6"/>
          <w:lang w:eastAsia="zh-CN"/>
        </w:rPr>
        <w:t>分钟，发车位将出示</w:t>
      </w:r>
      <w:r>
        <w:rPr>
          <w:spacing w:val="-6"/>
          <w:lang w:eastAsia="zh-CN"/>
        </w:rPr>
        <w:t xml:space="preserve"> </w:t>
      </w:r>
      <w:r>
        <w:rPr>
          <w:rFonts w:ascii="Times New Roman" w:eastAsia="Times New Roman"/>
          <w:lang w:eastAsia="zh-CN"/>
        </w:rPr>
        <w:t>3</w:t>
      </w:r>
      <w:r>
        <w:rPr>
          <w:lang w:eastAsia="zh-CN"/>
        </w:rPr>
        <w:t>分钟倒计时指示牌。暖胎器必须从赛车撤离。</w:t>
      </w:r>
    </w:p>
    <w:p w:rsidR="00714BCB" w:rsidRDefault="00714BCB">
      <w:pPr>
        <w:pStyle w:val="11"/>
        <w:tabs>
          <w:tab w:val="left" w:pos="1192"/>
          <w:tab w:val="left" w:pos="1193"/>
        </w:tabs>
        <w:ind w:firstLine="0"/>
        <w:rPr>
          <w:lang w:eastAsia="zh-CN"/>
        </w:rPr>
      </w:pPr>
    </w:p>
    <w:p w:rsidR="00714BCB" w:rsidRDefault="00A2073F">
      <w:pPr>
        <w:pStyle w:val="11"/>
        <w:numPr>
          <w:ilvl w:val="2"/>
          <w:numId w:val="20"/>
        </w:numPr>
        <w:tabs>
          <w:tab w:val="left" w:pos="1192"/>
          <w:tab w:val="left" w:pos="1193"/>
        </w:tabs>
        <w:ind w:hanging="1072"/>
        <w:rPr>
          <w:lang w:eastAsia="zh-CN"/>
        </w:rPr>
      </w:pPr>
      <w:r>
        <w:rPr>
          <w:lang w:eastAsia="zh-CN"/>
        </w:rPr>
        <w:t>热身圈开始前</w:t>
      </w:r>
      <w:r>
        <w:rPr>
          <w:lang w:eastAsia="zh-CN"/>
        </w:rPr>
        <w:t xml:space="preserve"> 1 </w:t>
      </w:r>
      <w:r>
        <w:rPr>
          <w:lang w:eastAsia="zh-CN"/>
        </w:rPr>
        <w:t>分钟，发</w:t>
      </w:r>
      <w:r>
        <w:rPr>
          <w:lang w:eastAsia="zh-CN"/>
        </w:rPr>
        <w:t>车位将出示</w:t>
      </w:r>
      <w:r>
        <w:rPr>
          <w:lang w:eastAsia="zh-CN"/>
        </w:rPr>
        <w:t xml:space="preserve"> 1 </w:t>
      </w:r>
      <w:r>
        <w:rPr>
          <w:lang w:eastAsia="zh-CN"/>
        </w:rPr>
        <w:t>分钟倒计时指示牌。</w:t>
      </w:r>
    </w:p>
    <w:p w:rsidR="00714BCB" w:rsidRDefault="00714BCB">
      <w:pPr>
        <w:pStyle w:val="a5"/>
        <w:spacing w:before="2"/>
        <w:rPr>
          <w:sz w:val="24"/>
          <w:lang w:eastAsia="zh-CN"/>
        </w:rPr>
      </w:pPr>
    </w:p>
    <w:p w:rsidR="00714BCB" w:rsidRDefault="00A2073F">
      <w:pPr>
        <w:pStyle w:val="a5"/>
        <w:spacing w:before="32"/>
        <w:ind w:left="1192"/>
        <w:rPr>
          <w:spacing w:val="-6"/>
          <w:lang w:eastAsia="zh-CN"/>
        </w:rPr>
      </w:pPr>
      <w:r>
        <w:rPr>
          <w:spacing w:val="-6"/>
          <w:lang w:eastAsia="zh-CN"/>
        </w:rPr>
        <w:t>此时，所有车队工作人员都必须离开发车位。</w:t>
      </w:r>
    </w:p>
    <w:p w:rsidR="00714BCB" w:rsidRDefault="00714BCB">
      <w:pPr>
        <w:pStyle w:val="a5"/>
        <w:spacing w:before="5"/>
        <w:rPr>
          <w:sz w:val="21"/>
          <w:lang w:eastAsia="zh-CN"/>
        </w:rPr>
      </w:pPr>
    </w:p>
    <w:p w:rsidR="00714BCB" w:rsidRDefault="00A2073F">
      <w:pPr>
        <w:pStyle w:val="a5"/>
        <w:spacing w:line="232" w:lineRule="auto"/>
        <w:ind w:left="1192" w:right="147"/>
        <w:jc w:val="both"/>
        <w:rPr>
          <w:sz w:val="21"/>
          <w:lang w:eastAsia="zh-CN"/>
        </w:rPr>
      </w:pPr>
      <w:r>
        <w:rPr>
          <w:lang w:eastAsia="zh-CN"/>
        </w:rPr>
        <w:t>所有车手应启动</w:t>
      </w:r>
      <w:r>
        <w:rPr>
          <w:rFonts w:hint="eastAsia"/>
          <w:lang w:eastAsia="zh-CN"/>
        </w:rPr>
        <w:t>电源或</w:t>
      </w:r>
      <w:r>
        <w:rPr>
          <w:lang w:eastAsia="zh-CN"/>
        </w:rPr>
        <w:t>发动机在发车位就位。禁止机械师提供任何协助。不能启动的车手必须将赛车推回维修区，该车手可以在维修</w:t>
      </w:r>
      <w:r>
        <w:rPr>
          <w:sz w:val="21"/>
          <w:lang w:eastAsia="zh-CN"/>
        </w:rPr>
        <w:t>区进行尝试启动。该车手可以由维修区开始热身圈，由末位发车。</w:t>
      </w:r>
    </w:p>
    <w:p w:rsidR="00714BCB" w:rsidRDefault="00714BCB">
      <w:pPr>
        <w:pStyle w:val="a5"/>
        <w:spacing w:before="10"/>
        <w:rPr>
          <w:sz w:val="20"/>
          <w:lang w:eastAsia="zh-CN"/>
        </w:rPr>
      </w:pPr>
    </w:p>
    <w:p w:rsidR="00714BCB" w:rsidRDefault="00A2073F">
      <w:pPr>
        <w:pStyle w:val="11"/>
        <w:numPr>
          <w:ilvl w:val="2"/>
          <w:numId w:val="20"/>
        </w:numPr>
        <w:tabs>
          <w:tab w:val="left" w:pos="1192"/>
          <w:tab w:val="left" w:pos="1193"/>
        </w:tabs>
        <w:ind w:hanging="1072"/>
        <w:rPr>
          <w:lang w:eastAsia="zh-CN"/>
        </w:rPr>
      </w:pPr>
      <w:r>
        <w:rPr>
          <w:spacing w:val="-9"/>
          <w:lang w:eastAsia="zh-CN"/>
        </w:rPr>
        <w:t>热身圈开始前</w:t>
      </w:r>
      <w:r>
        <w:rPr>
          <w:spacing w:val="-9"/>
          <w:lang w:eastAsia="zh-CN"/>
        </w:rPr>
        <w:t xml:space="preserve"> </w:t>
      </w:r>
      <w:r>
        <w:rPr>
          <w:rFonts w:ascii="Times New Roman" w:eastAsia="Times New Roman"/>
          <w:lang w:eastAsia="zh-CN"/>
        </w:rPr>
        <w:t>30</w:t>
      </w:r>
      <w:r>
        <w:rPr>
          <w:spacing w:val="-7"/>
          <w:lang w:eastAsia="zh-CN"/>
        </w:rPr>
        <w:t>秒，发车位将出示</w:t>
      </w:r>
      <w:r>
        <w:rPr>
          <w:spacing w:val="-7"/>
          <w:lang w:eastAsia="zh-CN"/>
        </w:rPr>
        <w:t xml:space="preserve"> </w:t>
      </w:r>
      <w:r>
        <w:rPr>
          <w:rFonts w:ascii="Times New Roman" w:eastAsia="Times New Roman"/>
          <w:lang w:eastAsia="zh-CN"/>
        </w:rPr>
        <w:t>30</w:t>
      </w:r>
      <w:r>
        <w:rPr>
          <w:lang w:eastAsia="zh-CN"/>
        </w:rPr>
        <w:t>秒倒计时指示牌。</w:t>
      </w:r>
    </w:p>
    <w:p w:rsidR="00714BCB" w:rsidRDefault="00714BCB">
      <w:pPr>
        <w:pStyle w:val="a5"/>
        <w:spacing w:before="7"/>
        <w:rPr>
          <w:sz w:val="19"/>
          <w:lang w:eastAsia="zh-CN"/>
        </w:rPr>
      </w:pPr>
    </w:p>
    <w:p w:rsidR="00714BCB" w:rsidRDefault="00A2073F">
      <w:pPr>
        <w:pStyle w:val="11"/>
        <w:numPr>
          <w:ilvl w:val="2"/>
          <w:numId w:val="20"/>
        </w:numPr>
        <w:tabs>
          <w:tab w:val="left" w:pos="1192"/>
          <w:tab w:val="left" w:pos="1193"/>
        </w:tabs>
        <w:rPr>
          <w:spacing w:val="-9"/>
          <w:lang w:eastAsia="zh-CN"/>
        </w:rPr>
      </w:pPr>
      <w:r>
        <w:rPr>
          <w:spacing w:val="-9"/>
          <w:lang w:eastAsia="zh-CN"/>
        </w:rPr>
        <w:t>绿旗挥动开始热身圈。</w:t>
      </w:r>
    </w:p>
    <w:p w:rsidR="00714BCB" w:rsidRDefault="00714BCB">
      <w:pPr>
        <w:pStyle w:val="a5"/>
        <w:spacing w:before="1"/>
        <w:rPr>
          <w:sz w:val="20"/>
          <w:lang w:eastAsia="zh-CN"/>
        </w:rPr>
      </w:pPr>
    </w:p>
    <w:p w:rsidR="00714BCB" w:rsidRDefault="00A2073F">
      <w:pPr>
        <w:pStyle w:val="a5"/>
        <w:spacing w:line="232" w:lineRule="auto"/>
        <w:ind w:left="1192" w:right="104"/>
        <w:jc w:val="both"/>
        <w:rPr>
          <w:lang w:eastAsia="zh-CN"/>
        </w:rPr>
      </w:pPr>
      <w:r>
        <w:rPr>
          <w:lang w:eastAsia="zh-CN"/>
        </w:rPr>
        <w:t>当某一位车手的</w:t>
      </w:r>
      <w:r>
        <w:rPr>
          <w:rFonts w:hint="eastAsia"/>
          <w:lang w:eastAsia="zh-CN"/>
        </w:rPr>
        <w:t>赛车</w:t>
      </w:r>
      <w:r>
        <w:rPr>
          <w:lang w:eastAsia="zh-CN"/>
        </w:rPr>
        <w:t>熄火，可以在裁判帮助下再次启动。如果在一定时间内，赛车仍然无法启动，则车手应当在裁判的监督下将赛车推进维修区，其机械师可以继续提供协</w:t>
      </w:r>
      <w:r>
        <w:rPr>
          <w:w w:val="95"/>
          <w:lang w:eastAsia="zh-CN"/>
        </w:rPr>
        <w:t>助。</w:t>
      </w:r>
    </w:p>
    <w:p w:rsidR="00714BCB" w:rsidRDefault="00714BCB">
      <w:pPr>
        <w:pStyle w:val="a5"/>
        <w:spacing w:before="10"/>
        <w:rPr>
          <w:sz w:val="20"/>
          <w:lang w:eastAsia="zh-CN"/>
        </w:rPr>
      </w:pPr>
    </w:p>
    <w:p w:rsidR="00714BCB" w:rsidRDefault="00A2073F">
      <w:pPr>
        <w:pStyle w:val="a5"/>
        <w:spacing w:line="232" w:lineRule="auto"/>
        <w:ind w:left="1192" w:right="104"/>
        <w:rPr>
          <w:lang w:eastAsia="zh-CN"/>
        </w:rPr>
      </w:pPr>
      <w:r>
        <w:rPr>
          <w:lang w:eastAsia="zh-CN"/>
        </w:rPr>
        <w:t>车手将以不受限制的速度完成一圈。</w:t>
      </w:r>
    </w:p>
    <w:p w:rsidR="00714BCB" w:rsidRDefault="00714BCB">
      <w:pPr>
        <w:pStyle w:val="a5"/>
        <w:spacing w:line="232" w:lineRule="auto"/>
        <w:ind w:left="1192" w:right="104"/>
        <w:rPr>
          <w:lang w:eastAsia="zh-CN"/>
        </w:rPr>
      </w:pPr>
    </w:p>
    <w:p w:rsidR="00714BCB" w:rsidRDefault="00A2073F">
      <w:pPr>
        <w:pStyle w:val="a5"/>
        <w:spacing w:line="232" w:lineRule="auto"/>
        <w:ind w:left="1192" w:right="104"/>
        <w:rPr>
          <w:lang w:eastAsia="zh-CN"/>
        </w:rPr>
      </w:pPr>
      <w:r>
        <w:rPr>
          <w:lang w:eastAsia="zh-CN"/>
        </w:rPr>
        <w:t>当赛车回到发车位后，赛车必须保持在发车格内，前轮不能超越前白线并保持在两条侧白线之间。保持</w:t>
      </w:r>
      <w:r>
        <w:rPr>
          <w:rFonts w:hint="eastAsia"/>
          <w:lang w:eastAsia="zh-CN"/>
        </w:rPr>
        <w:t>电源、发动机处于</w:t>
      </w:r>
      <w:r>
        <w:rPr>
          <w:lang w:eastAsia="zh-CN"/>
        </w:rPr>
        <w:t>运转</w:t>
      </w:r>
      <w:r>
        <w:rPr>
          <w:rFonts w:hint="eastAsia"/>
          <w:lang w:eastAsia="zh-CN"/>
        </w:rPr>
        <w:t>状态</w:t>
      </w:r>
      <w:r>
        <w:rPr>
          <w:lang w:eastAsia="zh-CN"/>
        </w:rPr>
        <w:t>。如有多个最后一位发车的车手</w:t>
      </w:r>
      <w:r>
        <w:rPr>
          <w:rFonts w:hint="eastAsia"/>
          <w:lang w:eastAsia="zh-CN"/>
        </w:rPr>
        <w:t>情况</w:t>
      </w:r>
      <w:r>
        <w:rPr>
          <w:lang w:eastAsia="zh-CN"/>
        </w:rPr>
        <w:t>，将根据排位赛的成绩来决定</w:t>
      </w:r>
      <w:r>
        <w:rPr>
          <w:rFonts w:hint="eastAsia"/>
          <w:lang w:eastAsia="zh-CN"/>
        </w:rPr>
        <w:t>末位</w:t>
      </w:r>
      <w:r>
        <w:rPr>
          <w:lang w:eastAsia="zh-CN"/>
        </w:rPr>
        <w:t>发车位顺序。</w:t>
      </w:r>
    </w:p>
    <w:p w:rsidR="00714BCB" w:rsidRDefault="00714BCB">
      <w:pPr>
        <w:pStyle w:val="a5"/>
        <w:spacing w:line="232" w:lineRule="auto"/>
        <w:ind w:right="104"/>
        <w:rPr>
          <w:lang w:eastAsia="zh-CN"/>
        </w:rPr>
      </w:pPr>
    </w:p>
    <w:p w:rsidR="00714BCB" w:rsidRDefault="00A2073F">
      <w:pPr>
        <w:pStyle w:val="a5"/>
        <w:spacing w:line="232" w:lineRule="auto"/>
        <w:ind w:left="1192" w:right="104"/>
        <w:rPr>
          <w:lang w:eastAsia="zh-CN"/>
        </w:rPr>
      </w:pPr>
      <w:r>
        <w:rPr>
          <w:lang w:eastAsia="zh-CN"/>
        </w:rPr>
        <w:t>在热身圈中遇到问题的车手可以驶回维修区进行维修。</w:t>
      </w:r>
    </w:p>
    <w:p w:rsidR="00714BCB" w:rsidRDefault="00714BCB">
      <w:pPr>
        <w:pStyle w:val="a5"/>
        <w:spacing w:line="232" w:lineRule="auto"/>
        <w:ind w:left="1192" w:right="104"/>
        <w:rPr>
          <w:lang w:eastAsia="zh-CN"/>
        </w:rPr>
      </w:pPr>
    </w:p>
    <w:p w:rsidR="00714BCB" w:rsidRDefault="00A2073F">
      <w:pPr>
        <w:pStyle w:val="a5"/>
        <w:spacing w:line="232" w:lineRule="auto"/>
        <w:ind w:left="1192" w:right="104"/>
        <w:rPr>
          <w:lang w:eastAsia="zh-CN"/>
        </w:rPr>
      </w:pPr>
      <w:r>
        <w:rPr>
          <w:lang w:eastAsia="zh-CN"/>
        </w:rPr>
        <w:t>在发车位熄火或者有其他困难的车手必须待在车上并举手示意。不得有任何故意拖延比赛的行为。</w:t>
      </w:r>
    </w:p>
    <w:p w:rsidR="00714BCB" w:rsidRDefault="00714BCB">
      <w:pPr>
        <w:pStyle w:val="a5"/>
        <w:spacing w:line="232" w:lineRule="auto"/>
        <w:ind w:left="1192" w:right="104"/>
        <w:rPr>
          <w:lang w:eastAsia="zh-CN"/>
        </w:rPr>
      </w:pPr>
    </w:p>
    <w:p w:rsidR="00714BCB" w:rsidRDefault="00A2073F">
      <w:pPr>
        <w:pStyle w:val="a5"/>
        <w:spacing w:line="232" w:lineRule="auto"/>
        <w:ind w:left="1192" w:right="104"/>
        <w:rPr>
          <w:lang w:eastAsia="zh-CN"/>
        </w:rPr>
      </w:pPr>
      <w:r>
        <w:rPr>
          <w:rFonts w:hint="eastAsia"/>
          <w:lang w:eastAsia="zh-CN"/>
        </w:rPr>
        <w:t>维修区裁判</w:t>
      </w:r>
      <w:r>
        <w:rPr>
          <w:lang w:eastAsia="zh-CN"/>
        </w:rPr>
        <w:t>将举着红旗站在发车区前端。</w:t>
      </w:r>
      <w:r>
        <w:rPr>
          <w:rFonts w:hint="eastAsia"/>
          <w:lang w:eastAsia="zh-CN"/>
        </w:rPr>
        <w:t>发车区一切正常后</w:t>
      </w:r>
      <w:r>
        <w:rPr>
          <w:lang w:eastAsia="zh-CN"/>
        </w:rPr>
        <w:t>，发车位后的裁判将挥动一面绿旗。发车位前方红旗的裁判走到赛道旁。</w:t>
      </w:r>
    </w:p>
    <w:p w:rsidR="00714BCB" w:rsidRDefault="00714BCB">
      <w:pPr>
        <w:pStyle w:val="a5"/>
        <w:spacing w:before="10"/>
        <w:rPr>
          <w:sz w:val="20"/>
          <w:lang w:eastAsia="zh-CN"/>
        </w:rPr>
      </w:pPr>
    </w:p>
    <w:p w:rsidR="00714BCB" w:rsidRDefault="00A2073F">
      <w:pPr>
        <w:pStyle w:val="11"/>
        <w:numPr>
          <w:ilvl w:val="2"/>
          <w:numId w:val="20"/>
        </w:numPr>
        <w:tabs>
          <w:tab w:val="left" w:pos="1192"/>
          <w:tab w:val="left" w:pos="1193"/>
        </w:tabs>
        <w:rPr>
          <w:lang w:eastAsia="zh-CN"/>
        </w:rPr>
      </w:pPr>
      <w:r>
        <w:rPr>
          <w:lang w:eastAsia="zh-CN"/>
        </w:rPr>
        <w:t>红灯亮起</w:t>
      </w:r>
      <w:r>
        <w:rPr>
          <w:lang w:eastAsia="zh-CN"/>
        </w:rPr>
        <w:t xml:space="preserve"> 2 </w:t>
      </w:r>
      <w:r>
        <w:rPr>
          <w:lang w:eastAsia="zh-CN"/>
        </w:rPr>
        <w:t>至</w:t>
      </w:r>
      <w:r>
        <w:rPr>
          <w:lang w:eastAsia="zh-CN"/>
        </w:rPr>
        <w:t xml:space="preserve"> 5 </w:t>
      </w:r>
      <w:r>
        <w:rPr>
          <w:lang w:eastAsia="zh-CN"/>
        </w:rPr>
        <w:t>秒。</w:t>
      </w:r>
    </w:p>
    <w:p w:rsidR="00714BCB" w:rsidRDefault="00714BCB">
      <w:pPr>
        <w:pStyle w:val="a5"/>
        <w:spacing w:line="232" w:lineRule="auto"/>
        <w:ind w:left="1192" w:right="104"/>
        <w:rPr>
          <w:lang w:eastAsia="zh-CN"/>
        </w:rPr>
      </w:pPr>
    </w:p>
    <w:p w:rsidR="00714BCB" w:rsidRDefault="00A2073F">
      <w:pPr>
        <w:pStyle w:val="a5"/>
        <w:spacing w:line="232" w:lineRule="auto"/>
        <w:ind w:left="1192" w:right="104"/>
        <w:rPr>
          <w:lang w:eastAsia="zh-CN"/>
        </w:rPr>
      </w:pPr>
      <w:r>
        <w:rPr>
          <w:lang w:eastAsia="zh-CN"/>
        </w:rPr>
        <w:t>红灯熄灭，比赛开始。</w:t>
      </w:r>
    </w:p>
    <w:p w:rsidR="00714BCB" w:rsidRDefault="00714BCB">
      <w:pPr>
        <w:pStyle w:val="a5"/>
        <w:spacing w:line="232" w:lineRule="auto"/>
        <w:ind w:left="1192" w:right="104"/>
        <w:rPr>
          <w:lang w:eastAsia="zh-CN"/>
        </w:rPr>
      </w:pPr>
    </w:p>
    <w:p w:rsidR="00714BCB" w:rsidRDefault="00A2073F">
      <w:pPr>
        <w:pStyle w:val="a5"/>
        <w:spacing w:line="232" w:lineRule="auto"/>
        <w:ind w:left="1192" w:right="104"/>
        <w:rPr>
          <w:lang w:eastAsia="zh-CN"/>
        </w:rPr>
      </w:pPr>
      <w:r>
        <w:rPr>
          <w:lang w:eastAsia="zh-CN"/>
        </w:rPr>
        <w:t>对有抢跑的车手，将被处罚</w:t>
      </w:r>
      <w:r>
        <w:rPr>
          <w:rFonts w:hint="eastAsia"/>
          <w:lang w:eastAsia="zh-CN"/>
        </w:rPr>
        <w:t>加时</w:t>
      </w:r>
      <w:r>
        <w:rPr>
          <w:rFonts w:hint="eastAsia"/>
          <w:lang w:eastAsia="zh-CN"/>
        </w:rPr>
        <w:t>3</w:t>
      </w:r>
      <w:r>
        <w:rPr>
          <w:lang w:eastAsia="zh-CN"/>
        </w:rPr>
        <w:t>0</w:t>
      </w:r>
      <w:r>
        <w:rPr>
          <w:rFonts w:hint="eastAsia"/>
          <w:lang w:eastAsia="zh-CN"/>
        </w:rPr>
        <w:t>秒</w:t>
      </w:r>
      <w:r>
        <w:rPr>
          <w:lang w:eastAsia="zh-CN"/>
        </w:rPr>
        <w:t>。</w:t>
      </w:r>
    </w:p>
    <w:p w:rsidR="00714BCB" w:rsidRDefault="00714BCB">
      <w:pPr>
        <w:pStyle w:val="a5"/>
        <w:spacing w:before="9"/>
        <w:rPr>
          <w:lang w:eastAsia="zh-CN"/>
        </w:rPr>
      </w:pPr>
    </w:p>
    <w:p w:rsidR="00714BCB" w:rsidRDefault="00A2073F">
      <w:pPr>
        <w:pStyle w:val="a5"/>
        <w:spacing w:line="232" w:lineRule="auto"/>
        <w:ind w:left="1192" w:right="104"/>
        <w:rPr>
          <w:lang w:eastAsia="zh-CN"/>
        </w:rPr>
      </w:pPr>
      <w:r>
        <w:rPr>
          <w:lang w:eastAsia="zh-CN"/>
        </w:rPr>
        <w:t>红灯熄灭前，赛车必须静止。抢跑的定义是当红灯亮起时赛车有</w:t>
      </w:r>
      <w:r>
        <w:rPr>
          <w:rFonts w:hint="eastAsia"/>
          <w:lang w:eastAsia="zh-CN"/>
        </w:rPr>
        <w:t>往前或往后</w:t>
      </w:r>
      <w:r>
        <w:rPr>
          <w:lang w:eastAsia="zh-CN"/>
        </w:rPr>
        <w:t>移动的动作。当红灯亮起时，如果赛车出现任何移动将视为抢跑，将会被处罚。赛事总控将确定是否进行处罚并将处罚通知到车队。</w:t>
      </w:r>
    </w:p>
    <w:p w:rsidR="00714BCB" w:rsidRDefault="00714BCB">
      <w:pPr>
        <w:pStyle w:val="a5"/>
        <w:spacing w:line="232" w:lineRule="auto"/>
        <w:ind w:left="1192" w:right="104"/>
        <w:rPr>
          <w:lang w:eastAsia="zh-CN"/>
        </w:rPr>
      </w:pPr>
    </w:p>
    <w:p w:rsidR="00714BCB" w:rsidRDefault="00A2073F">
      <w:pPr>
        <w:pStyle w:val="a5"/>
        <w:spacing w:line="232" w:lineRule="auto"/>
        <w:ind w:left="1192" w:right="104"/>
        <w:rPr>
          <w:lang w:eastAsia="zh-CN"/>
        </w:rPr>
      </w:pPr>
      <w:r>
        <w:rPr>
          <w:lang w:eastAsia="zh-CN"/>
        </w:rPr>
        <w:t>若在红灯熄灭后，当某一位车手的</w:t>
      </w:r>
      <w:r>
        <w:rPr>
          <w:rFonts w:hint="eastAsia"/>
          <w:lang w:eastAsia="zh-CN"/>
        </w:rPr>
        <w:t>赛车</w:t>
      </w:r>
      <w:r>
        <w:rPr>
          <w:lang w:eastAsia="zh-CN"/>
        </w:rPr>
        <w:t>熄火，</w:t>
      </w:r>
      <w:r>
        <w:rPr>
          <w:rFonts w:hint="eastAsia"/>
          <w:lang w:eastAsia="zh-CN"/>
        </w:rPr>
        <w:t>维修区</w:t>
      </w:r>
      <w:r>
        <w:rPr>
          <w:lang w:eastAsia="zh-CN"/>
        </w:rPr>
        <w:t>裁判可以沿赛道推车协助车手启动。</w:t>
      </w:r>
    </w:p>
    <w:p w:rsidR="00714BCB" w:rsidRDefault="00A2073F">
      <w:pPr>
        <w:pStyle w:val="a5"/>
        <w:spacing w:before="1" w:line="232" w:lineRule="auto"/>
        <w:ind w:left="1192" w:right="104"/>
        <w:rPr>
          <w:lang w:eastAsia="zh-CN"/>
        </w:rPr>
      </w:pPr>
      <w:r>
        <w:rPr>
          <w:lang w:eastAsia="zh-CN"/>
        </w:rPr>
        <w:t>但在一定时间内，赛车仍然无法启动，则车手应当在裁判的监督下将赛车推进维修区，</w:t>
      </w:r>
      <w:r>
        <w:rPr>
          <w:lang w:eastAsia="zh-CN"/>
        </w:rPr>
        <w:t xml:space="preserve"> </w:t>
      </w:r>
      <w:r>
        <w:rPr>
          <w:lang w:eastAsia="zh-CN"/>
        </w:rPr>
        <w:t>其机械师可以为继续提供协助。</w:t>
      </w:r>
    </w:p>
    <w:p w:rsidR="00714BCB" w:rsidRDefault="00714BCB">
      <w:pPr>
        <w:pStyle w:val="a5"/>
        <w:spacing w:before="9"/>
        <w:rPr>
          <w:lang w:eastAsia="zh-CN"/>
        </w:rPr>
      </w:pPr>
    </w:p>
    <w:p w:rsidR="00714BCB" w:rsidRDefault="00A2073F">
      <w:pPr>
        <w:pStyle w:val="11"/>
        <w:numPr>
          <w:ilvl w:val="2"/>
          <w:numId w:val="20"/>
        </w:numPr>
        <w:tabs>
          <w:tab w:val="left" w:pos="1192"/>
          <w:tab w:val="left" w:pos="1193"/>
        </w:tabs>
        <w:spacing w:line="220" w:lineRule="auto"/>
        <w:ind w:right="104" w:hanging="1072"/>
        <w:rPr>
          <w:lang w:eastAsia="zh-CN"/>
        </w:rPr>
      </w:pPr>
      <w:r>
        <w:rPr>
          <w:lang w:eastAsia="zh-CN"/>
        </w:rPr>
        <w:t>当所有赛车通过维修区出口后，在维修区出口的绿灯亮起或挥动绿旗，此</w:t>
      </w:r>
      <w:r>
        <w:rPr>
          <w:lang w:eastAsia="zh-CN"/>
        </w:rPr>
        <w:t>时维修区内的车手可以进入赛道。</w:t>
      </w:r>
    </w:p>
    <w:p w:rsidR="00714BCB" w:rsidRDefault="00714BCB">
      <w:pPr>
        <w:pStyle w:val="a5"/>
        <w:spacing w:before="10"/>
        <w:rPr>
          <w:sz w:val="20"/>
          <w:lang w:eastAsia="zh-CN"/>
        </w:rPr>
      </w:pPr>
    </w:p>
    <w:p w:rsidR="00714BCB" w:rsidRDefault="00A2073F">
      <w:pPr>
        <w:pStyle w:val="11"/>
        <w:numPr>
          <w:ilvl w:val="2"/>
          <w:numId w:val="20"/>
        </w:numPr>
        <w:tabs>
          <w:tab w:val="left" w:pos="1192"/>
          <w:tab w:val="left" w:pos="1193"/>
        </w:tabs>
        <w:spacing w:line="441" w:lineRule="auto"/>
        <w:ind w:right="2129" w:hanging="1072"/>
        <w:rPr>
          <w:b/>
          <w:lang w:eastAsia="zh-CN"/>
        </w:rPr>
      </w:pPr>
      <w:r>
        <w:rPr>
          <w:lang w:eastAsia="zh-CN"/>
        </w:rPr>
        <w:t>如果出现可能影响发车的安全问题，</w:t>
      </w:r>
      <w:r>
        <w:rPr>
          <w:rFonts w:hint="eastAsia"/>
          <w:lang w:eastAsia="zh-CN"/>
        </w:rPr>
        <w:t>维修区</w:t>
      </w:r>
      <w:r>
        <w:rPr>
          <w:lang w:eastAsia="zh-CN"/>
        </w:rPr>
        <w:t>裁判将采取以下的程序。</w:t>
      </w:r>
    </w:p>
    <w:p w:rsidR="00714BCB" w:rsidRDefault="00A2073F">
      <w:pPr>
        <w:pStyle w:val="11"/>
        <w:numPr>
          <w:ilvl w:val="1"/>
          <w:numId w:val="20"/>
        </w:numPr>
        <w:tabs>
          <w:tab w:val="left" w:pos="1192"/>
          <w:tab w:val="left" w:pos="1193"/>
        </w:tabs>
        <w:ind w:hanging="1072"/>
        <w:rPr>
          <w:b/>
          <w:spacing w:val="-8"/>
          <w:w w:val="95"/>
        </w:rPr>
      </w:pPr>
      <w:r>
        <w:rPr>
          <w:b/>
          <w:spacing w:val="-8"/>
          <w:w w:val="95"/>
        </w:rPr>
        <w:t>延迟发车</w:t>
      </w:r>
    </w:p>
    <w:p w:rsidR="00714BCB" w:rsidRDefault="00714BCB">
      <w:pPr>
        <w:pStyle w:val="11"/>
        <w:tabs>
          <w:tab w:val="left" w:pos="1192"/>
          <w:tab w:val="left" w:pos="1193"/>
        </w:tabs>
        <w:ind w:firstLine="0"/>
        <w:rPr>
          <w:b/>
          <w:spacing w:val="-8"/>
          <w:w w:val="95"/>
        </w:rPr>
      </w:pPr>
    </w:p>
    <w:p w:rsidR="00714BCB" w:rsidRDefault="00A2073F">
      <w:pPr>
        <w:pStyle w:val="11"/>
        <w:numPr>
          <w:ilvl w:val="3"/>
          <w:numId w:val="21"/>
        </w:numPr>
        <w:tabs>
          <w:tab w:val="left" w:pos="1912"/>
          <w:tab w:val="left" w:pos="1913"/>
        </w:tabs>
        <w:spacing w:before="87" w:line="292" w:lineRule="exact"/>
        <w:rPr>
          <w:lang w:eastAsia="zh-CN"/>
        </w:rPr>
      </w:pPr>
      <w:r>
        <w:rPr>
          <w:rFonts w:hint="eastAsia"/>
          <w:lang w:eastAsia="zh-CN"/>
        </w:rPr>
        <w:t>发车台</w:t>
      </w:r>
      <w:r>
        <w:rPr>
          <w:lang w:eastAsia="zh-CN"/>
        </w:rPr>
        <w:t>裁判将摇动红旗同时红灯保持。</w:t>
      </w:r>
    </w:p>
    <w:p w:rsidR="00714BCB" w:rsidRDefault="00714BCB">
      <w:pPr>
        <w:pStyle w:val="11"/>
        <w:tabs>
          <w:tab w:val="left" w:pos="1912"/>
          <w:tab w:val="left" w:pos="1913"/>
        </w:tabs>
        <w:spacing w:before="87" w:line="292" w:lineRule="exact"/>
        <w:ind w:left="1680" w:firstLine="0"/>
        <w:rPr>
          <w:lang w:eastAsia="zh-CN"/>
        </w:rPr>
      </w:pPr>
    </w:p>
    <w:p w:rsidR="00714BCB" w:rsidRDefault="00A2073F">
      <w:pPr>
        <w:pStyle w:val="11"/>
        <w:numPr>
          <w:ilvl w:val="3"/>
          <w:numId w:val="21"/>
        </w:numPr>
        <w:tabs>
          <w:tab w:val="left" w:pos="1912"/>
          <w:tab w:val="left" w:pos="1913"/>
        </w:tabs>
        <w:spacing w:line="292" w:lineRule="exact"/>
        <w:rPr>
          <w:lang w:eastAsia="zh-CN"/>
        </w:rPr>
      </w:pPr>
      <w:r>
        <w:rPr>
          <w:lang w:eastAsia="zh-CN"/>
        </w:rPr>
        <w:t>“</w:t>
      </w:r>
      <w:r>
        <w:rPr>
          <w:lang w:eastAsia="zh-CN"/>
        </w:rPr>
        <w:t>发车延迟</w:t>
      </w:r>
      <w:r>
        <w:rPr>
          <w:lang w:eastAsia="zh-CN"/>
        </w:rPr>
        <w:t>”</w:t>
      </w:r>
      <w:r>
        <w:rPr>
          <w:lang w:eastAsia="zh-CN"/>
        </w:rPr>
        <w:t>的指示牌将出示，</w:t>
      </w:r>
      <w:r>
        <w:rPr>
          <w:rFonts w:hint="eastAsia"/>
          <w:lang w:eastAsia="zh-CN"/>
        </w:rPr>
        <w:t>全场</w:t>
      </w:r>
      <w:r>
        <w:rPr>
          <w:lang w:eastAsia="zh-CN"/>
        </w:rPr>
        <w:t>裁判将挥动黄旗。</w:t>
      </w:r>
    </w:p>
    <w:p w:rsidR="00714BCB" w:rsidRDefault="00714BCB">
      <w:pPr>
        <w:pStyle w:val="a5"/>
        <w:spacing w:before="7"/>
        <w:rPr>
          <w:lang w:eastAsia="zh-CN"/>
        </w:rPr>
      </w:pPr>
    </w:p>
    <w:p w:rsidR="00714BCB" w:rsidRDefault="00A2073F">
      <w:pPr>
        <w:pStyle w:val="11"/>
        <w:numPr>
          <w:ilvl w:val="3"/>
          <w:numId w:val="21"/>
        </w:numPr>
        <w:tabs>
          <w:tab w:val="left" w:pos="1912"/>
          <w:tab w:val="left" w:pos="1913"/>
        </w:tabs>
        <w:rPr>
          <w:lang w:eastAsia="zh-CN"/>
        </w:rPr>
      </w:pPr>
      <w:r>
        <w:rPr>
          <w:lang w:eastAsia="zh-CN"/>
        </w:rPr>
        <w:t>此时，车手必须留在自己的位置上，戴上头盔，发动机可以关闭。</w:t>
      </w:r>
    </w:p>
    <w:p w:rsidR="00714BCB" w:rsidRDefault="00714BCB">
      <w:pPr>
        <w:pStyle w:val="a5"/>
        <w:spacing w:before="5"/>
        <w:rPr>
          <w:lang w:eastAsia="zh-CN"/>
        </w:rPr>
      </w:pPr>
    </w:p>
    <w:p w:rsidR="00714BCB" w:rsidRDefault="00A2073F">
      <w:pPr>
        <w:pStyle w:val="11"/>
        <w:numPr>
          <w:ilvl w:val="3"/>
          <w:numId w:val="21"/>
        </w:numPr>
        <w:tabs>
          <w:tab w:val="left" w:pos="1912"/>
          <w:tab w:val="left" w:pos="1913"/>
        </w:tabs>
        <w:spacing w:line="220" w:lineRule="auto"/>
        <w:ind w:right="308"/>
        <w:rPr>
          <w:lang w:eastAsia="zh-CN"/>
        </w:rPr>
      </w:pPr>
      <w:r>
        <w:rPr>
          <w:lang w:eastAsia="zh-CN"/>
        </w:rPr>
        <w:t>无论什么情况，导致发车延迟的赛车将被移送至维修区。如果赛车可以再次启动，车手将可以由维修区发车参加热身圈，并由末位发车。</w:t>
      </w:r>
    </w:p>
    <w:p w:rsidR="00714BCB" w:rsidRDefault="00714BCB">
      <w:pPr>
        <w:pStyle w:val="a5"/>
        <w:spacing w:before="8"/>
        <w:rPr>
          <w:lang w:eastAsia="zh-CN"/>
        </w:rPr>
      </w:pPr>
    </w:p>
    <w:p w:rsidR="00714BCB" w:rsidRDefault="00A2073F">
      <w:pPr>
        <w:pStyle w:val="11"/>
        <w:numPr>
          <w:ilvl w:val="3"/>
          <w:numId w:val="21"/>
        </w:numPr>
        <w:tabs>
          <w:tab w:val="left" w:pos="1912"/>
          <w:tab w:val="left" w:pos="1913"/>
        </w:tabs>
        <w:spacing w:line="220" w:lineRule="auto"/>
        <w:ind w:right="113"/>
        <w:rPr>
          <w:lang w:eastAsia="zh-CN"/>
        </w:rPr>
      </w:pPr>
      <w:r>
        <w:rPr>
          <w:lang w:eastAsia="zh-CN"/>
        </w:rPr>
        <w:t>“</w:t>
      </w:r>
      <w:r>
        <w:rPr>
          <w:lang w:eastAsia="zh-CN"/>
        </w:rPr>
        <w:t>发车延迟</w:t>
      </w:r>
      <w:r>
        <w:rPr>
          <w:lang w:eastAsia="zh-CN"/>
        </w:rPr>
        <w:t>”</w:t>
      </w:r>
      <w:r>
        <w:rPr>
          <w:lang w:eastAsia="zh-CN"/>
        </w:rPr>
        <w:t>的指示牌出示后，机械师可以进入发车位。只可以使用暖胎器、支架和手提工具。不得在发车位使用发电机。</w:t>
      </w:r>
    </w:p>
    <w:p w:rsidR="00714BCB" w:rsidRDefault="00714BCB">
      <w:pPr>
        <w:pStyle w:val="a5"/>
        <w:spacing w:before="10"/>
        <w:rPr>
          <w:lang w:eastAsia="zh-CN"/>
        </w:rPr>
      </w:pPr>
    </w:p>
    <w:p w:rsidR="00714BCB" w:rsidRDefault="00A2073F">
      <w:pPr>
        <w:pStyle w:val="11"/>
        <w:numPr>
          <w:ilvl w:val="3"/>
          <w:numId w:val="21"/>
        </w:numPr>
        <w:tabs>
          <w:tab w:val="left" w:pos="1912"/>
          <w:tab w:val="left" w:pos="1913"/>
        </w:tabs>
        <w:rPr>
          <w:lang w:eastAsia="zh-CN"/>
        </w:rPr>
      </w:pPr>
      <w:r>
        <w:rPr>
          <w:lang w:eastAsia="zh-CN"/>
        </w:rPr>
        <w:t>只有必要的赛事官员可以出现在发车位。</w:t>
      </w:r>
    </w:p>
    <w:p w:rsidR="00714BCB" w:rsidRDefault="00714BCB">
      <w:pPr>
        <w:pStyle w:val="a5"/>
        <w:spacing w:before="5"/>
        <w:rPr>
          <w:lang w:eastAsia="zh-CN"/>
        </w:rPr>
      </w:pPr>
    </w:p>
    <w:p w:rsidR="00714BCB" w:rsidRDefault="00A2073F">
      <w:pPr>
        <w:pStyle w:val="11"/>
        <w:numPr>
          <w:ilvl w:val="3"/>
          <w:numId w:val="21"/>
        </w:numPr>
        <w:tabs>
          <w:tab w:val="left" w:pos="1912"/>
          <w:tab w:val="left" w:pos="1913"/>
        </w:tabs>
        <w:spacing w:before="1"/>
        <w:rPr>
          <w:lang w:eastAsia="zh-CN"/>
        </w:rPr>
      </w:pPr>
      <w:r>
        <w:rPr>
          <w:lang w:eastAsia="zh-CN"/>
        </w:rPr>
        <w:t>发车程序会在</w:t>
      </w:r>
      <w:r>
        <w:rPr>
          <w:lang w:eastAsia="zh-CN"/>
        </w:rPr>
        <w:t xml:space="preserve"> 3 </w:t>
      </w:r>
      <w:r>
        <w:rPr>
          <w:lang w:eastAsia="zh-CN"/>
        </w:rPr>
        <w:t>分钟指示牌出示时启动，</w:t>
      </w:r>
      <w:r>
        <w:rPr>
          <w:rFonts w:hint="eastAsia"/>
          <w:lang w:eastAsia="zh-CN"/>
        </w:rPr>
        <w:t>维修区</w:t>
      </w:r>
      <w:r>
        <w:rPr>
          <w:lang w:eastAsia="zh-CN"/>
        </w:rPr>
        <w:t>裁判会指示尽快出示。</w:t>
      </w:r>
    </w:p>
    <w:p w:rsidR="00714BCB" w:rsidRDefault="00714BCB">
      <w:pPr>
        <w:pStyle w:val="a5"/>
        <w:spacing w:before="7"/>
        <w:rPr>
          <w:lang w:eastAsia="zh-CN"/>
        </w:rPr>
      </w:pPr>
    </w:p>
    <w:p w:rsidR="00714BCB" w:rsidRDefault="00A2073F">
      <w:pPr>
        <w:pStyle w:val="11"/>
        <w:numPr>
          <w:ilvl w:val="3"/>
          <w:numId w:val="21"/>
        </w:numPr>
        <w:tabs>
          <w:tab w:val="left" w:pos="1912"/>
          <w:tab w:val="left" w:pos="1913"/>
        </w:tabs>
        <w:rPr>
          <w:lang w:eastAsia="zh-CN"/>
        </w:rPr>
      </w:pPr>
      <w:r>
        <w:rPr>
          <w:lang w:eastAsia="zh-CN"/>
        </w:rPr>
        <w:t>在</w:t>
      </w:r>
      <w:r>
        <w:rPr>
          <w:lang w:eastAsia="zh-CN"/>
        </w:rPr>
        <w:t xml:space="preserve"> 1 </w:t>
      </w:r>
      <w:r>
        <w:rPr>
          <w:lang w:eastAsia="zh-CN"/>
        </w:rPr>
        <w:t>分钟和</w:t>
      </w:r>
      <w:r>
        <w:rPr>
          <w:lang w:eastAsia="zh-CN"/>
        </w:rPr>
        <w:t xml:space="preserve"> 30 </w:t>
      </w:r>
      <w:r>
        <w:rPr>
          <w:lang w:eastAsia="zh-CN"/>
        </w:rPr>
        <w:t>秒告示板出示之后，车手们会完成额外</w:t>
      </w:r>
      <w:r>
        <w:rPr>
          <w:rFonts w:hint="eastAsia"/>
          <w:lang w:eastAsia="zh-CN"/>
        </w:rPr>
        <w:t>的</w:t>
      </w:r>
      <w:r>
        <w:rPr>
          <w:lang w:eastAsia="zh-CN"/>
        </w:rPr>
        <w:t>一个暖身圈。</w:t>
      </w:r>
    </w:p>
    <w:p w:rsidR="00714BCB" w:rsidRDefault="00714BCB">
      <w:pPr>
        <w:pStyle w:val="a5"/>
        <w:spacing w:before="6"/>
        <w:rPr>
          <w:lang w:eastAsia="zh-CN"/>
        </w:rPr>
      </w:pPr>
    </w:p>
    <w:p w:rsidR="00714BCB" w:rsidRDefault="00A2073F">
      <w:pPr>
        <w:pStyle w:val="11"/>
        <w:numPr>
          <w:ilvl w:val="3"/>
          <w:numId w:val="21"/>
        </w:numPr>
        <w:tabs>
          <w:tab w:val="left" w:pos="1912"/>
          <w:tab w:val="left" w:pos="1913"/>
        </w:tabs>
        <w:spacing w:before="1"/>
        <w:rPr>
          <w:lang w:eastAsia="zh-CN"/>
        </w:rPr>
      </w:pPr>
      <w:r>
        <w:rPr>
          <w:lang w:eastAsia="zh-CN"/>
        </w:rPr>
        <w:t>比赛将会缩减一圈。</w:t>
      </w:r>
    </w:p>
    <w:p w:rsidR="00714BCB" w:rsidRDefault="00714BCB">
      <w:pPr>
        <w:pStyle w:val="a5"/>
        <w:spacing w:before="6"/>
        <w:rPr>
          <w:lang w:eastAsia="zh-CN"/>
        </w:rPr>
      </w:pPr>
    </w:p>
    <w:p w:rsidR="00714BCB" w:rsidRDefault="00A2073F">
      <w:pPr>
        <w:pStyle w:val="a5"/>
        <w:ind w:left="1192"/>
        <w:rPr>
          <w:lang w:eastAsia="zh-CN"/>
        </w:rPr>
      </w:pPr>
      <w:r>
        <w:rPr>
          <w:lang w:eastAsia="zh-CN"/>
        </w:rPr>
        <w:t>任何导致延迟发车的车手，将被处罚。</w:t>
      </w:r>
    </w:p>
    <w:p w:rsidR="00714BCB" w:rsidRDefault="00714BCB">
      <w:pPr>
        <w:pStyle w:val="a5"/>
        <w:spacing w:before="10"/>
        <w:rPr>
          <w:sz w:val="20"/>
          <w:lang w:eastAsia="zh-CN"/>
        </w:rPr>
      </w:pPr>
    </w:p>
    <w:p w:rsidR="00714BCB" w:rsidRDefault="00A2073F">
      <w:pPr>
        <w:pStyle w:val="11"/>
        <w:numPr>
          <w:ilvl w:val="1"/>
          <w:numId w:val="20"/>
        </w:numPr>
        <w:tabs>
          <w:tab w:val="left" w:pos="1192"/>
          <w:tab w:val="left" w:pos="1193"/>
        </w:tabs>
        <w:ind w:hanging="1072"/>
        <w:rPr>
          <w:rFonts w:ascii="Times New Roman" w:eastAsia="Times New Roman"/>
          <w:b/>
        </w:rPr>
      </w:pPr>
      <w:r>
        <w:rPr>
          <w:b/>
          <w:spacing w:val="-8"/>
          <w:w w:val="95"/>
        </w:rPr>
        <w:lastRenderedPageBreak/>
        <w:t>快速重新发车程序</w:t>
      </w:r>
    </w:p>
    <w:p w:rsidR="00714BCB" w:rsidRDefault="00714BCB">
      <w:pPr>
        <w:pStyle w:val="a5"/>
        <w:spacing w:before="2"/>
        <w:rPr>
          <w:b/>
          <w:sz w:val="20"/>
        </w:rPr>
      </w:pPr>
    </w:p>
    <w:p w:rsidR="00714BCB" w:rsidRDefault="00A2073F">
      <w:pPr>
        <w:pStyle w:val="a5"/>
        <w:spacing w:line="232" w:lineRule="auto"/>
        <w:ind w:left="1192" w:right="104"/>
        <w:rPr>
          <w:lang w:eastAsia="zh-CN"/>
        </w:rPr>
      </w:pPr>
      <w:r>
        <w:rPr>
          <w:lang w:eastAsia="zh-CN"/>
        </w:rPr>
        <w:t>当赛事停止时，除了官员的指示外，否则车手必须返回维修区。如果比赛重新发车，将</w:t>
      </w:r>
      <w:r>
        <w:rPr>
          <w:w w:val="95"/>
          <w:lang w:eastAsia="zh-CN"/>
        </w:rPr>
        <w:t>按以下程序进行：</w:t>
      </w:r>
    </w:p>
    <w:p w:rsidR="00714BCB" w:rsidRDefault="00714BCB">
      <w:pPr>
        <w:pStyle w:val="a5"/>
        <w:spacing w:before="8"/>
        <w:rPr>
          <w:lang w:eastAsia="zh-CN"/>
        </w:rPr>
      </w:pPr>
    </w:p>
    <w:p w:rsidR="00714BCB" w:rsidRDefault="00A2073F">
      <w:pPr>
        <w:pStyle w:val="11"/>
        <w:numPr>
          <w:ilvl w:val="3"/>
          <w:numId w:val="21"/>
        </w:numPr>
        <w:tabs>
          <w:tab w:val="left" w:pos="1912"/>
          <w:tab w:val="left" w:pos="1913"/>
        </w:tabs>
        <w:spacing w:line="220" w:lineRule="auto"/>
        <w:ind w:right="308"/>
        <w:rPr>
          <w:lang w:eastAsia="zh-CN"/>
        </w:rPr>
      </w:pPr>
      <w:r>
        <w:rPr>
          <w:lang w:eastAsia="zh-CN"/>
        </w:rPr>
        <w:t>当车手抵达维修区时，车手可以为赛车进行调整。赛车禁止</w:t>
      </w:r>
      <w:r>
        <w:rPr>
          <w:rFonts w:hint="eastAsia"/>
          <w:lang w:eastAsia="zh-CN"/>
        </w:rPr>
        <w:t>充电、</w:t>
      </w:r>
    </w:p>
    <w:p w:rsidR="00714BCB" w:rsidRDefault="00A2073F">
      <w:pPr>
        <w:pStyle w:val="11"/>
        <w:numPr>
          <w:ilvl w:val="3"/>
          <w:numId w:val="21"/>
        </w:numPr>
        <w:tabs>
          <w:tab w:val="left" w:pos="1912"/>
          <w:tab w:val="left" w:pos="1913"/>
        </w:tabs>
        <w:spacing w:line="220" w:lineRule="auto"/>
        <w:ind w:right="308"/>
        <w:rPr>
          <w:lang w:eastAsia="zh-CN"/>
        </w:rPr>
      </w:pPr>
      <w:r>
        <w:rPr>
          <w:lang w:eastAsia="zh-CN"/>
        </w:rPr>
        <w:t>加油。赛车进入维修库内将被视为退出比赛，将不允许继续参加比赛。</w:t>
      </w:r>
    </w:p>
    <w:p w:rsidR="00714BCB" w:rsidRDefault="00714BCB">
      <w:pPr>
        <w:tabs>
          <w:tab w:val="left" w:pos="1912"/>
          <w:tab w:val="left" w:pos="1913"/>
        </w:tabs>
        <w:spacing w:line="220" w:lineRule="auto"/>
        <w:ind w:left="1260" w:right="308"/>
        <w:rPr>
          <w:lang w:eastAsia="zh-CN"/>
        </w:rPr>
      </w:pPr>
    </w:p>
    <w:p w:rsidR="00714BCB" w:rsidRDefault="00A2073F">
      <w:pPr>
        <w:pStyle w:val="11"/>
        <w:numPr>
          <w:ilvl w:val="3"/>
          <w:numId w:val="21"/>
        </w:numPr>
        <w:tabs>
          <w:tab w:val="left" w:pos="1912"/>
          <w:tab w:val="left" w:pos="1913"/>
        </w:tabs>
        <w:spacing w:line="220" w:lineRule="auto"/>
        <w:ind w:right="308"/>
        <w:rPr>
          <w:lang w:eastAsia="zh-CN"/>
        </w:rPr>
      </w:pPr>
      <w:r>
        <w:rPr>
          <w:lang w:eastAsia="zh-CN"/>
        </w:rPr>
        <w:t>当所有车手都进入了维修区，赛事总监会宣布维修区出口再次开放的时间，时间至少</w:t>
      </w:r>
      <w:r>
        <w:rPr>
          <w:rFonts w:hint="eastAsia"/>
          <w:lang w:eastAsia="zh-CN"/>
        </w:rPr>
        <w:t>提前</w:t>
      </w:r>
      <w:r>
        <w:rPr>
          <w:lang w:eastAsia="zh-CN"/>
        </w:rPr>
        <w:t xml:space="preserve"> 5 </w:t>
      </w:r>
      <w:r>
        <w:rPr>
          <w:lang w:eastAsia="zh-CN"/>
        </w:rPr>
        <w:t>分钟。维修区出口开放的剩余时间</w:t>
      </w:r>
      <w:r>
        <w:rPr>
          <w:rFonts w:hint="eastAsia"/>
          <w:lang w:eastAsia="zh-CN"/>
        </w:rPr>
        <w:t>，由裁判</w:t>
      </w:r>
      <w:r>
        <w:rPr>
          <w:lang w:eastAsia="zh-CN"/>
        </w:rPr>
        <w:t>出示倒计时牌。</w:t>
      </w:r>
    </w:p>
    <w:p w:rsidR="00714BCB" w:rsidRDefault="00714BCB">
      <w:pPr>
        <w:pStyle w:val="11"/>
        <w:tabs>
          <w:tab w:val="left" w:pos="1912"/>
          <w:tab w:val="left" w:pos="1913"/>
        </w:tabs>
        <w:spacing w:line="220" w:lineRule="auto"/>
        <w:ind w:left="1680" w:right="308" w:firstLine="0"/>
        <w:rPr>
          <w:lang w:eastAsia="zh-CN"/>
        </w:rPr>
      </w:pPr>
    </w:p>
    <w:p w:rsidR="00714BCB" w:rsidRDefault="00A2073F">
      <w:pPr>
        <w:pStyle w:val="11"/>
        <w:numPr>
          <w:ilvl w:val="3"/>
          <w:numId w:val="21"/>
        </w:numPr>
        <w:tabs>
          <w:tab w:val="left" w:pos="1912"/>
          <w:tab w:val="left" w:pos="1913"/>
        </w:tabs>
        <w:spacing w:line="220" w:lineRule="auto"/>
        <w:ind w:right="308"/>
        <w:rPr>
          <w:lang w:eastAsia="zh-CN"/>
        </w:rPr>
      </w:pPr>
      <w:r>
        <w:rPr>
          <w:lang w:eastAsia="zh-CN"/>
        </w:rPr>
        <w:t>当倒数时间结束，维修区出口将开放</w:t>
      </w:r>
      <w:r>
        <w:rPr>
          <w:lang w:eastAsia="zh-CN"/>
        </w:rPr>
        <w:t xml:space="preserve"> 60 </w:t>
      </w:r>
      <w:r>
        <w:rPr>
          <w:lang w:eastAsia="zh-CN"/>
        </w:rPr>
        <w:t>秒。车手将以不受限制的速度完成一圈</w:t>
      </w:r>
      <w:r>
        <w:rPr>
          <w:rFonts w:hint="eastAsia"/>
          <w:lang w:eastAsia="zh-CN"/>
        </w:rPr>
        <w:t>。</w:t>
      </w:r>
    </w:p>
    <w:p w:rsidR="00714BCB" w:rsidRDefault="00714BCB">
      <w:pPr>
        <w:pStyle w:val="11"/>
        <w:tabs>
          <w:tab w:val="left" w:pos="1912"/>
          <w:tab w:val="left" w:pos="1913"/>
        </w:tabs>
        <w:spacing w:line="220" w:lineRule="auto"/>
        <w:ind w:left="1680" w:right="308" w:firstLine="0"/>
        <w:rPr>
          <w:lang w:eastAsia="zh-CN"/>
        </w:rPr>
      </w:pPr>
    </w:p>
    <w:p w:rsidR="00714BCB" w:rsidRDefault="00A2073F">
      <w:pPr>
        <w:pStyle w:val="11"/>
        <w:numPr>
          <w:ilvl w:val="3"/>
          <w:numId w:val="21"/>
        </w:numPr>
        <w:tabs>
          <w:tab w:val="left" w:pos="1912"/>
          <w:tab w:val="left" w:pos="1913"/>
        </w:tabs>
        <w:spacing w:line="220" w:lineRule="auto"/>
        <w:ind w:right="308"/>
        <w:rPr>
          <w:lang w:eastAsia="zh-CN"/>
        </w:rPr>
      </w:pPr>
      <w:r>
        <w:rPr>
          <w:lang w:eastAsia="zh-CN"/>
        </w:rPr>
        <w:t>维修区出口关闭之后仍在维修区内的车手将由维修区发车参加热身圈，并由末位发车。</w:t>
      </w:r>
    </w:p>
    <w:p w:rsidR="00714BCB" w:rsidRDefault="00714BCB">
      <w:pPr>
        <w:pStyle w:val="11"/>
        <w:tabs>
          <w:tab w:val="left" w:pos="1912"/>
          <w:tab w:val="left" w:pos="1913"/>
        </w:tabs>
        <w:spacing w:line="220" w:lineRule="auto"/>
        <w:ind w:left="1680" w:right="308" w:firstLine="0"/>
        <w:rPr>
          <w:lang w:eastAsia="zh-CN"/>
        </w:rPr>
      </w:pPr>
    </w:p>
    <w:p w:rsidR="00714BCB" w:rsidRDefault="00A2073F">
      <w:pPr>
        <w:pStyle w:val="11"/>
        <w:numPr>
          <w:ilvl w:val="3"/>
          <w:numId w:val="21"/>
        </w:numPr>
        <w:tabs>
          <w:tab w:val="left" w:pos="1912"/>
          <w:tab w:val="left" w:pos="1913"/>
        </w:tabs>
        <w:spacing w:line="220" w:lineRule="auto"/>
        <w:ind w:right="308"/>
        <w:rPr>
          <w:lang w:eastAsia="zh-CN"/>
        </w:rPr>
      </w:pPr>
      <w:r>
        <w:rPr>
          <w:lang w:eastAsia="zh-CN"/>
        </w:rPr>
        <w:t>维修区出口关闭后，所有仍在</w:t>
      </w:r>
      <w:r>
        <w:rPr>
          <w:rFonts w:hint="eastAsia"/>
          <w:lang w:eastAsia="zh-CN"/>
        </w:rPr>
        <w:t>维修</w:t>
      </w:r>
      <w:r>
        <w:rPr>
          <w:lang w:eastAsia="zh-CN"/>
        </w:rPr>
        <w:t>区内的赛车都必须移除暖胎器。</w:t>
      </w:r>
    </w:p>
    <w:p w:rsidR="00714BCB" w:rsidRDefault="00714BCB">
      <w:pPr>
        <w:pStyle w:val="11"/>
        <w:tabs>
          <w:tab w:val="left" w:pos="1912"/>
          <w:tab w:val="left" w:pos="1913"/>
        </w:tabs>
        <w:spacing w:line="220" w:lineRule="auto"/>
        <w:ind w:left="1680" w:right="308" w:firstLine="0"/>
        <w:rPr>
          <w:lang w:eastAsia="zh-CN"/>
        </w:rPr>
      </w:pPr>
    </w:p>
    <w:p w:rsidR="00714BCB" w:rsidRDefault="00A2073F">
      <w:pPr>
        <w:pStyle w:val="11"/>
        <w:numPr>
          <w:ilvl w:val="3"/>
          <w:numId w:val="21"/>
        </w:numPr>
        <w:tabs>
          <w:tab w:val="left" w:pos="1912"/>
          <w:tab w:val="left" w:pos="1913"/>
        </w:tabs>
        <w:spacing w:line="220" w:lineRule="auto"/>
        <w:ind w:right="308"/>
        <w:rPr>
          <w:lang w:eastAsia="zh-CN"/>
        </w:rPr>
      </w:pPr>
      <w:r>
        <w:rPr>
          <w:lang w:eastAsia="zh-CN"/>
        </w:rPr>
        <w:t>在发车位，每辆赛车只允许一名机械师进入发车位引导车手的发车位置，不得携带工具。如果比赛影响到车手的发车位置，机械师应该按照计时排名或者</w:t>
      </w:r>
      <w:r>
        <w:rPr>
          <w:rFonts w:hint="eastAsia"/>
          <w:lang w:eastAsia="zh-CN"/>
        </w:rPr>
        <w:t>维修区</w:t>
      </w:r>
      <w:r>
        <w:rPr>
          <w:lang w:eastAsia="zh-CN"/>
        </w:rPr>
        <w:t>裁判的指示前往新的发车位置等候。</w:t>
      </w:r>
    </w:p>
    <w:p w:rsidR="00714BCB" w:rsidRDefault="00714BCB">
      <w:pPr>
        <w:pStyle w:val="11"/>
        <w:tabs>
          <w:tab w:val="left" w:pos="1912"/>
          <w:tab w:val="left" w:pos="1913"/>
        </w:tabs>
        <w:spacing w:line="220" w:lineRule="auto"/>
        <w:ind w:left="1680" w:right="308" w:firstLine="0"/>
        <w:rPr>
          <w:lang w:eastAsia="zh-CN"/>
        </w:rPr>
      </w:pPr>
    </w:p>
    <w:p w:rsidR="00714BCB" w:rsidRDefault="00A2073F">
      <w:pPr>
        <w:pStyle w:val="11"/>
        <w:numPr>
          <w:ilvl w:val="3"/>
          <w:numId w:val="21"/>
        </w:numPr>
        <w:tabs>
          <w:tab w:val="left" w:pos="1912"/>
          <w:tab w:val="left" w:pos="1913"/>
        </w:tabs>
        <w:spacing w:line="220" w:lineRule="auto"/>
        <w:ind w:right="308"/>
        <w:rPr>
          <w:lang w:eastAsia="zh-CN"/>
        </w:rPr>
      </w:pPr>
      <w:r>
        <w:rPr>
          <w:lang w:eastAsia="zh-CN"/>
        </w:rPr>
        <w:t>所有车手回到发车区，</w:t>
      </w:r>
      <w:r>
        <w:rPr>
          <w:rFonts w:hint="eastAsia"/>
          <w:lang w:eastAsia="zh-CN"/>
        </w:rPr>
        <w:t>电源、</w:t>
      </w:r>
      <w:r>
        <w:rPr>
          <w:lang w:eastAsia="zh-CN"/>
        </w:rPr>
        <w:t>发动机保持运转，不可调整赛车。任何由维修区至发车位期间遇到问题的车手，必须返回维修区。</w:t>
      </w:r>
    </w:p>
    <w:p w:rsidR="00714BCB" w:rsidRDefault="00714BCB">
      <w:pPr>
        <w:pStyle w:val="11"/>
        <w:tabs>
          <w:tab w:val="left" w:pos="1912"/>
          <w:tab w:val="left" w:pos="1913"/>
        </w:tabs>
        <w:spacing w:line="220" w:lineRule="auto"/>
        <w:ind w:left="1680" w:right="308" w:firstLine="0"/>
        <w:rPr>
          <w:lang w:eastAsia="zh-CN"/>
        </w:rPr>
      </w:pPr>
    </w:p>
    <w:p w:rsidR="00714BCB" w:rsidRDefault="00A2073F">
      <w:pPr>
        <w:pStyle w:val="11"/>
        <w:numPr>
          <w:ilvl w:val="3"/>
          <w:numId w:val="21"/>
        </w:numPr>
        <w:tabs>
          <w:tab w:val="left" w:pos="1912"/>
          <w:tab w:val="left" w:pos="1913"/>
        </w:tabs>
        <w:spacing w:line="220" w:lineRule="auto"/>
        <w:ind w:right="308"/>
        <w:rPr>
          <w:lang w:eastAsia="zh-CN"/>
        </w:rPr>
      </w:pPr>
      <w:r>
        <w:rPr>
          <w:lang w:eastAsia="zh-CN"/>
        </w:rPr>
        <w:t>发车区出示</w:t>
      </w:r>
      <w:r>
        <w:rPr>
          <w:lang w:eastAsia="zh-CN"/>
        </w:rPr>
        <w:t xml:space="preserve"> 30 </w:t>
      </w:r>
      <w:r>
        <w:rPr>
          <w:lang w:eastAsia="zh-CN"/>
        </w:rPr>
        <w:t>秒指示牌</w:t>
      </w:r>
      <w:r>
        <w:rPr>
          <w:rFonts w:hint="eastAsia"/>
          <w:lang w:eastAsia="zh-CN"/>
        </w:rPr>
        <w:t>后，</w:t>
      </w:r>
      <w:r>
        <w:rPr>
          <w:lang w:eastAsia="zh-CN"/>
        </w:rPr>
        <w:t>机械师必须由最快的通道离开发车位。如果赛事</w:t>
      </w:r>
      <w:r>
        <w:rPr>
          <w:rFonts w:hint="eastAsia"/>
          <w:lang w:eastAsia="zh-CN"/>
        </w:rPr>
        <w:t>总监</w:t>
      </w:r>
      <w:r>
        <w:rPr>
          <w:lang w:eastAsia="zh-CN"/>
        </w:rPr>
        <w:t>认为发车区已经安全的话，时间可以少于</w:t>
      </w:r>
      <w:r>
        <w:rPr>
          <w:lang w:eastAsia="zh-CN"/>
        </w:rPr>
        <w:t xml:space="preserve"> 30 </w:t>
      </w:r>
      <w:r>
        <w:rPr>
          <w:lang w:eastAsia="zh-CN"/>
        </w:rPr>
        <w:t>秒。</w:t>
      </w:r>
    </w:p>
    <w:p w:rsidR="00714BCB" w:rsidRDefault="00714BCB">
      <w:pPr>
        <w:pStyle w:val="11"/>
        <w:tabs>
          <w:tab w:val="left" w:pos="1912"/>
          <w:tab w:val="left" w:pos="1913"/>
        </w:tabs>
        <w:spacing w:line="220" w:lineRule="auto"/>
        <w:ind w:left="1680" w:right="308" w:firstLine="0"/>
        <w:rPr>
          <w:lang w:eastAsia="zh-CN"/>
        </w:rPr>
      </w:pPr>
    </w:p>
    <w:p w:rsidR="00714BCB" w:rsidRDefault="00A2073F">
      <w:pPr>
        <w:pStyle w:val="11"/>
        <w:numPr>
          <w:ilvl w:val="3"/>
          <w:numId w:val="21"/>
        </w:numPr>
        <w:tabs>
          <w:tab w:val="left" w:pos="1912"/>
          <w:tab w:val="left" w:pos="1913"/>
        </w:tabs>
        <w:spacing w:line="220" w:lineRule="auto"/>
        <w:ind w:right="308"/>
        <w:rPr>
          <w:lang w:eastAsia="zh-CN"/>
        </w:rPr>
      </w:pPr>
      <w:r>
        <w:rPr>
          <w:lang w:eastAsia="zh-CN"/>
        </w:rPr>
        <w:t xml:space="preserve">30 </w:t>
      </w:r>
      <w:r>
        <w:rPr>
          <w:lang w:eastAsia="zh-CN"/>
        </w:rPr>
        <w:t>秒后将出示绿旗，热身圈开始。</w:t>
      </w:r>
    </w:p>
    <w:p w:rsidR="00714BCB" w:rsidRDefault="00714BCB">
      <w:pPr>
        <w:pStyle w:val="11"/>
        <w:tabs>
          <w:tab w:val="left" w:pos="1912"/>
          <w:tab w:val="left" w:pos="1913"/>
        </w:tabs>
        <w:spacing w:line="220" w:lineRule="auto"/>
        <w:ind w:left="1680" w:right="308" w:firstLine="0"/>
        <w:rPr>
          <w:lang w:eastAsia="zh-CN"/>
        </w:rPr>
      </w:pPr>
    </w:p>
    <w:p w:rsidR="00714BCB" w:rsidRDefault="00A2073F">
      <w:pPr>
        <w:pStyle w:val="11"/>
        <w:numPr>
          <w:ilvl w:val="3"/>
          <w:numId w:val="21"/>
        </w:numPr>
        <w:tabs>
          <w:tab w:val="left" w:pos="1912"/>
          <w:tab w:val="left" w:pos="1913"/>
        </w:tabs>
        <w:spacing w:line="220" w:lineRule="auto"/>
        <w:ind w:right="308"/>
        <w:rPr>
          <w:lang w:eastAsia="zh-CN"/>
        </w:rPr>
      </w:pPr>
      <w:r>
        <w:rPr>
          <w:lang w:eastAsia="zh-CN"/>
        </w:rPr>
        <w:t>车手将以不受限制的速度完成热身圈，当最后一名车手通过维修区出口后，维修区出口将开放</w:t>
      </w:r>
      <w:r>
        <w:rPr>
          <w:lang w:eastAsia="zh-CN"/>
        </w:rPr>
        <w:t xml:space="preserve"> 30 </w:t>
      </w:r>
      <w:r>
        <w:rPr>
          <w:lang w:eastAsia="zh-CN"/>
        </w:rPr>
        <w:t>秒给维修区内的车手。</w:t>
      </w:r>
      <w:r>
        <w:rPr>
          <w:lang w:eastAsia="zh-CN"/>
        </w:rPr>
        <w:t xml:space="preserve">30 </w:t>
      </w:r>
      <w:r>
        <w:rPr>
          <w:lang w:eastAsia="zh-CN"/>
        </w:rPr>
        <w:t>秒后，维修区出口将维持关闭直至比赛的开始。</w:t>
      </w:r>
    </w:p>
    <w:p w:rsidR="00714BCB" w:rsidRDefault="00714BCB">
      <w:pPr>
        <w:pStyle w:val="11"/>
        <w:tabs>
          <w:tab w:val="left" w:pos="1912"/>
          <w:tab w:val="left" w:pos="1913"/>
        </w:tabs>
        <w:spacing w:line="220" w:lineRule="auto"/>
        <w:ind w:left="1680" w:right="308" w:firstLine="0"/>
        <w:rPr>
          <w:lang w:eastAsia="zh-CN"/>
        </w:rPr>
      </w:pPr>
    </w:p>
    <w:p w:rsidR="00714BCB" w:rsidRDefault="00A2073F">
      <w:pPr>
        <w:pStyle w:val="11"/>
        <w:numPr>
          <w:ilvl w:val="3"/>
          <w:numId w:val="21"/>
        </w:numPr>
        <w:tabs>
          <w:tab w:val="left" w:pos="1912"/>
          <w:tab w:val="left" w:pos="1913"/>
        </w:tabs>
        <w:spacing w:line="220" w:lineRule="auto"/>
        <w:ind w:right="308"/>
        <w:rPr>
          <w:lang w:eastAsia="zh-CN"/>
        </w:rPr>
      </w:pPr>
      <w:r>
        <w:rPr>
          <w:lang w:eastAsia="zh-CN"/>
        </w:rPr>
        <w:t>当车手回到发车位后正常发车程序会</w:t>
      </w:r>
      <w:r>
        <w:rPr>
          <w:lang w:eastAsia="zh-CN"/>
        </w:rPr>
        <w:t>启动。发车信号会按正常方式发出。</w:t>
      </w:r>
    </w:p>
    <w:p w:rsidR="00714BCB" w:rsidRDefault="00714BCB">
      <w:pPr>
        <w:pStyle w:val="11"/>
        <w:tabs>
          <w:tab w:val="left" w:pos="1912"/>
          <w:tab w:val="left" w:pos="1913"/>
        </w:tabs>
        <w:spacing w:line="220" w:lineRule="auto"/>
        <w:ind w:left="1680" w:right="308" w:firstLine="0"/>
        <w:rPr>
          <w:lang w:eastAsia="zh-CN"/>
        </w:rPr>
      </w:pPr>
    </w:p>
    <w:p w:rsidR="00714BCB" w:rsidRDefault="00A2073F">
      <w:pPr>
        <w:pStyle w:val="11"/>
        <w:numPr>
          <w:ilvl w:val="3"/>
          <w:numId w:val="21"/>
        </w:numPr>
        <w:tabs>
          <w:tab w:val="left" w:pos="1912"/>
          <w:tab w:val="left" w:pos="1913"/>
        </w:tabs>
        <w:spacing w:line="220" w:lineRule="auto"/>
        <w:ind w:right="308"/>
        <w:rPr>
          <w:lang w:eastAsia="zh-CN"/>
        </w:rPr>
      </w:pPr>
      <w:r>
        <w:rPr>
          <w:lang w:eastAsia="zh-CN"/>
        </w:rPr>
        <w:t>由维修区参加热身圈的车手必须按照裁判的指示由发车位末位发车。如有多名由末位发车，发车位的位置将按照排位赛成绩决定。如果比赛重新开始，将按照红旗前的比赛位置决定。</w:t>
      </w:r>
    </w:p>
    <w:p w:rsidR="00714BCB" w:rsidRDefault="00714BCB">
      <w:pPr>
        <w:pStyle w:val="11"/>
        <w:tabs>
          <w:tab w:val="left" w:pos="1912"/>
          <w:tab w:val="left" w:pos="1913"/>
        </w:tabs>
        <w:spacing w:line="220" w:lineRule="auto"/>
        <w:ind w:left="1680" w:right="308" w:firstLine="0"/>
        <w:rPr>
          <w:lang w:eastAsia="zh-CN"/>
        </w:rPr>
      </w:pPr>
    </w:p>
    <w:p w:rsidR="00714BCB" w:rsidRDefault="00A2073F">
      <w:pPr>
        <w:pStyle w:val="11"/>
        <w:numPr>
          <w:ilvl w:val="3"/>
          <w:numId w:val="21"/>
        </w:numPr>
        <w:tabs>
          <w:tab w:val="left" w:pos="1912"/>
          <w:tab w:val="left" w:pos="1913"/>
        </w:tabs>
        <w:spacing w:line="220" w:lineRule="auto"/>
        <w:ind w:right="308"/>
        <w:rPr>
          <w:lang w:eastAsia="zh-CN"/>
        </w:rPr>
      </w:pPr>
      <w:r>
        <w:rPr>
          <w:lang w:eastAsia="zh-CN"/>
        </w:rPr>
        <w:t>当所有赛车通过维修区出口后，在维修区出口的绿灯亮起或挥动绿旗，此时维修区内的车手可</w:t>
      </w:r>
      <w:r>
        <w:rPr>
          <w:rFonts w:hint="eastAsia"/>
          <w:lang w:eastAsia="zh-CN"/>
        </w:rPr>
        <w:t>进入赛道。</w:t>
      </w:r>
    </w:p>
    <w:p w:rsidR="00714BCB" w:rsidRDefault="00714BCB">
      <w:pPr>
        <w:pStyle w:val="a5"/>
        <w:spacing w:before="6"/>
        <w:rPr>
          <w:b/>
          <w:sz w:val="19"/>
          <w:lang w:eastAsia="zh-CN"/>
        </w:rPr>
      </w:pPr>
    </w:p>
    <w:p w:rsidR="00714BCB" w:rsidRDefault="00A2073F">
      <w:pPr>
        <w:pStyle w:val="1"/>
        <w:numPr>
          <w:ilvl w:val="0"/>
          <w:numId w:val="16"/>
        </w:numPr>
        <w:tabs>
          <w:tab w:val="left" w:pos="1192"/>
          <w:tab w:val="left" w:pos="1193"/>
        </w:tabs>
        <w:spacing w:before="1"/>
        <w:ind w:left="1192"/>
        <w:jc w:val="left"/>
      </w:pPr>
      <w:bookmarkStart w:id="18" w:name="_Toc36735745"/>
      <w:r>
        <w:rPr>
          <w:spacing w:val="1"/>
          <w:w w:val="95"/>
        </w:rPr>
        <w:t>通过维修区</w:t>
      </w:r>
      <w:bookmarkEnd w:id="18"/>
    </w:p>
    <w:p w:rsidR="00714BCB" w:rsidRDefault="00714BCB">
      <w:pPr>
        <w:pStyle w:val="a5"/>
        <w:spacing w:before="7"/>
        <w:rPr>
          <w:b/>
          <w:sz w:val="19"/>
        </w:rPr>
      </w:pPr>
    </w:p>
    <w:p w:rsidR="00714BCB" w:rsidRDefault="00A2073F">
      <w:pPr>
        <w:pStyle w:val="TableParagraph"/>
        <w:ind w:firstLineChars="500" w:firstLine="1100"/>
        <w:rPr>
          <w:lang w:eastAsia="zh-CN"/>
        </w:rPr>
      </w:pPr>
      <w:r>
        <w:rPr>
          <w:lang w:eastAsia="zh-CN"/>
        </w:rPr>
        <w:t>在比赛中，车手会被要求通过维修区，不得停车。之后可以继续比赛。</w:t>
      </w:r>
    </w:p>
    <w:p w:rsidR="00714BCB" w:rsidRDefault="00A2073F">
      <w:pPr>
        <w:pStyle w:val="a5"/>
        <w:spacing w:before="86" w:line="220" w:lineRule="auto"/>
        <w:ind w:left="1192" w:right="106" w:hanging="1"/>
        <w:rPr>
          <w:lang w:eastAsia="zh-CN"/>
        </w:rPr>
      </w:pPr>
      <w:r>
        <w:rPr>
          <w:lang w:eastAsia="zh-CN"/>
        </w:rPr>
        <w:t>在维修区，车手必须遵守维修区的速度限制</w:t>
      </w:r>
      <w:r>
        <w:rPr>
          <w:lang w:eastAsia="zh-CN"/>
        </w:rPr>
        <w:t>(</w:t>
      </w:r>
      <w:r>
        <w:rPr>
          <w:lang w:eastAsia="zh-CN"/>
        </w:rPr>
        <w:t>第</w:t>
      </w:r>
      <w:r>
        <w:rPr>
          <w:lang w:eastAsia="zh-CN"/>
        </w:rPr>
        <w:t xml:space="preserve"> 19.12 </w:t>
      </w:r>
      <w:r>
        <w:rPr>
          <w:lang w:eastAsia="zh-CN"/>
        </w:rPr>
        <w:t>条</w:t>
      </w:r>
      <w:r>
        <w:rPr>
          <w:lang w:eastAsia="zh-CN"/>
        </w:rPr>
        <w:t>)</w:t>
      </w:r>
      <w:r>
        <w:rPr>
          <w:lang w:eastAsia="zh-CN"/>
        </w:rPr>
        <w:t>。如果违反该速度限制，将会被重新处罚通过维修区。如再次违反，车手将被出示黑旗。</w:t>
      </w:r>
    </w:p>
    <w:p w:rsidR="00714BCB" w:rsidRDefault="00714BCB">
      <w:pPr>
        <w:pStyle w:val="a5"/>
        <w:spacing w:before="9"/>
        <w:rPr>
          <w:lang w:eastAsia="zh-CN"/>
        </w:rPr>
      </w:pPr>
    </w:p>
    <w:p w:rsidR="00714BCB" w:rsidRDefault="00A2073F">
      <w:pPr>
        <w:pStyle w:val="a5"/>
        <w:ind w:left="1192"/>
        <w:rPr>
          <w:lang w:eastAsia="zh-CN"/>
        </w:rPr>
      </w:pPr>
      <w:r>
        <w:rPr>
          <w:lang w:eastAsia="zh-CN"/>
        </w:rPr>
        <w:t>重新发车的比赛，以上规则仍然有效。</w:t>
      </w:r>
    </w:p>
    <w:p w:rsidR="00714BCB" w:rsidRDefault="00714BCB">
      <w:pPr>
        <w:pStyle w:val="a5"/>
        <w:spacing w:before="6"/>
        <w:rPr>
          <w:lang w:eastAsia="zh-CN"/>
        </w:rPr>
      </w:pPr>
    </w:p>
    <w:p w:rsidR="00714BCB" w:rsidRDefault="00A2073F">
      <w:pPr>
        <w:pStyle w:val="a5"/>
        <w:spacing w:line="232" w:lineRule="auto"/>
        <w:ind w:left="1192" w:right="104"/>
        <w:rPr>
          <w:lang w:eastAsia="zh-CN"/>
        </w:rPr>
      </w:pPr>
      <w:r>
        <w:rPr>
          <w:lang w:eastAsia="zh-CN"/>
        </w:rPr>
        <w:lastRenderedPageBreak/>
        <w:t>如果比赛被中止，车手未能完成通过维修区的处罚，如比赛有第二部分，车手将在比赛的第二部分完成通过维修区的处罚。</w:t>
      </w:r>
    </w:p>
    <w:p w:rsidR="00714BCB" w:rsidRDefault="00714BCB">
      <w:pPr>
        <w:pStyle w:val="a5"/>
        <w:spacing w:before="6"/>
        <w:rPr>
          <w:lang w:eastAsia="zh-CN"/>
        </w:rPr>
      </w:pPr>
    </w:p>
    <w:p w:rsidR="00714BCB" w:rsidRDefault="00A2073F">
      <w:pPr>
        <w:pStyle w:val="a5"/>
        <w:spacing w:line="232" w:lineRule="auto"/>
        <w:ind w:left="1192" w:right="104"/>
        <w:rPr>
          <w:lang w:eastAsia="zh-CN"/>
        </w:rPr>
      </w:pPr>
      <w:r>
        <w:rPr>
          <w:lang w:eastAsia="zh-CN"/>
        </w:rPr>
        <w:t>如果车手是因为抢跑而被罚通过维修区的，但是由于比赛的中止，而车手未能完成，在比赛重新开始时再次抢跑，车手会被出示黑旗。</w:t>
      </w:r>
    </w:p>
    <w:p w:rsidR="00714BCB" w:rsidRDefault="00714BCB">
      <w:pPr>
        <w:pStyle w:val="a5"/>
        <w:spacing w:before="6"/>
        <w:rPr>
          <w:lang w:eastAsia="zh-CN"/>
        </w:rPr>
      </w:pPr>
    </w:p>
    <w:p w:rsidR="00714BCB" w:rsidRDefault="00A2073F">
      <w:pPr>
        <w:pStyle w:val="a5"/>
        <w:spacing w:line="232" w:lineRule="auto"/>
        <w:ind w:left="1192" w:right="104"/>
        <w:rPr>
          <w:lang w:eastAsia="zh-CN"/>
        </w:rPr>
      </w:pPr>
      <w:r>
        <w:rPr>
          <w:lang w:eastAsia="zh-CN"/>
        </w:rPr>
        <w:t>在通知发到车队后，终点线上将出示一块带有车手比赛号码的黄色的指示牌给需要通过维修区的车手。</w:t>
      </w:r>
    </w:p>
    <w:p w:rsidR="00714BCB" w:rsidRDefault="00714BCB">
      <w:pPr>
        <w:pStyle w:val="a5"/>
        <w:spacing w:before="10"/>
        <w:rPr>
          <w:lang w:eastAsia="zh-CN"/>
        </w:rPr>
      </w:pPr>
    </w:p>
    <w:p w:rsidR="00714BCB" w:rsidRDefault="00A2073F">
      <w:pPr>
        <w:pStyle w:val="a5"/>
        <w:spacing w:line="232" w:lineRule="auto"/>
        <w:ind w:left="1192" w:right="104"/>
        <w:rPr>
          <w:lang w:eastAsia="zh-CN"/>
        </w:rPr>
      </w:pPr>
      <w:r>
        <w:rPr>
          <w:lang w:eastAsia="zh-CN"/>
        </w:rPr>
        <w:t>当指示牌出示了</w:t>
      </w:r>
      <w:r>
        <w:rPr>
          <w:lang w:eastAsia="zh-CN"/>
        </w:rPr>
        <w:t xml:space="preserve"> 3 </w:t>
      </w:r>
      <w:r>
        <w:rPr>
          <w:lang w:eastAsia="zh-CN"/>
        </w:rPr>
        <w:t>圈之后，车手仍然没有完成通过维修区，车手会被出示黑旗。如果无法在比赛完成前进行通过维修区的话，相关车手会被罚加时</w:t>
      </w:r>
      <w:r>
        <w:rPr>
          <w:lang w:eastAsia="zh-CN"/>
        </w:rPr>
        <w:t xml:space="preserve"> 30 </w:t>
      </w:r>
      <w:r>
        <w:rPr>
          <w:lang w:eastAsia="zh-CN"/>
        </w:rPr>
        <w:t>秒</w:t>
      </w:r>
      <w:r>
        <w:rPr>
          <w:lang w:eastAsia="zh-CN"/>
        </w:rPr>
        <w:t>。</w:t>
      </w:r>
    </w:p>
    <w:p w:rsidR="00714BCB" w:rsidRDefault="00714BCB">
      <w:pPr>
        <w:pStyle w:val="a5"/>
        <w:spacing w:before="5"/>
        <w:rPr>
          <w:sz w:val="19"/>
          <w:lang w:eastAsia="zh-CN"/>
        </w:rPr>
      </w:pPr>
    </w:p>
    <w:p w:rsidR="00714BCB" w:rsidRDefault="00A2073F">
      <w:pPr>
        <w:pStyle w:val="1"/>
        <w:numPr>
          <w:ilvl w:val="0"/>
          <w:numId w:val="16"/>
        </w:numPr>
        <w:tabs>
          <w:tab w:val="left" w:pos="1192"/>
          <w:tab w:val="left" w:pos="1193"/>
        </w:tabs>
        <w:spacing w:before="1"/>
        <w:ind w:left="1192" w:hanging="1072"/>
        <w:jc w:val="left"/>
        <w:rPr>
          <w:lang w:eastAsia="zh-CN"/>
        </w:rPr>
      </w:pPr>
      <w:bookmarkStart w:id="19" w:name="_Toc36735746"/>
      <w:r>
        <w:rPr>
          <w:rFonts w:ascii="Times New Roman" w:eastAsia="Times New Roman" w:hAnsi="Times New Roman"/>
          <w:spacing w:val="-3"/>
          <w:w w:val="95"/>
          <w:lang w:eastAsia="zh-CN"/>
        </w:rPr>
        <w:t>“</w:t>
      </w:r>
      <w:r>
        <w:rPr>
          <w:w w:val="95"/>
          <w:lang w:eastAsia="zh-CN"/>
        </w:rPr>
        <w:t>湿地</w:t>
      </w:r>
      <w:r>
        <w:rPr>
          <w:rFonts w:ascii="Times New Roman" w:eastAsia="Times New Roman" w:hAnsi="Times New Roman"/>
          <w:w w:val="95"/>
          <w:lang w:eastAsia="zh-CN"/>
        </w:rPr>
        <w:t>”</w:t>
      </w:r>
      <w:r>
        <w:rPr>
          <w:w w:val="95"/>
          <w:lang w:eastAsia="zh-CN"/>
        </w:rPr>
        <w:t>和</w:t>
      </w:r>
      <w:r>
        <w:rPr>
          <w:rFonts w:ascii="Times New Roman" w:eastAsia="Times New Roman" w:hAnsi="Times New Roman"/>
          <w:w w:val="95"/>
          <w:lang w:eastAsia="zh-CN"/>
        </w:rPr>
        <w:t>“</w:t>
      </w:r>
      <w:r>
        <w:rPr>
          <w:w w:val="95"/>
          <w:lang w:eastAsia="zh-CN"/>
        </w:rPr>
        <w:t>干地</w:t>
      </w:r>
      <w:r>
        <w:rPr>
          <w:rFonts w:ascii="Times New Roman" w:eastAsia="Times New Roman" w:hAnsi="Times New Roman"/>
          <w:w w:val="95"/>
          <w:lang w:eastAsia="zh-CN"/>
        </w:rPr>
        <w:t>”</w:t>
      </w:r>
      <w:r>
        <w:rPr>
          <w:w w:val="95"/>
          <w:lang w:eastAsia="zh-CN"/>
        </w:rPr>
        <w:t>比赛</w:t>
      </w:r>
      <w:bookmarkEnd w:id="19"/>
    </w:p>
    <w:p w:rsidR="00714BCB" w:rsidRDefault="00714BCB">
      <w:pPr>
        <w:pStyle w:val="a5"/>
        <w:spacing w:before="2"/>
        <w:rPr>
          <w:lang w:eastAsia="zh-CN"/>
        </w:rPr>
      </w:pPr>
    </w:p>
    <w:p w:rsidR="00714BCB" w:rsidRDefault="00A2073F">
      <w:pPr>
        <w:pStyle w:val="a5"/>
        <w:spacing w:line="232" w:lineRule="auto"/>
        <w:ind w:left="1192" w:right="124"/>
        <w:jc w:val="both"/>
        <w:rPr>
          <w:lang w:eastAsia="zh-CN"/>
        </w:rPr>
      </w:pPr>
      <w:r>
        <w:rPr>
          <w:lang w:eastAsia="zh-CN"/>
        </w:rPr>
        <w:t>所有比赛都会被分为湿地或干地。将在发车位出示指示牌表明比赛状态。如果没有出示指示牌，比赛将自动定性为干地。此目的是要向车手表明比赛中的状态变更可以带来的后果。</w:t>
      </w:r>
    </w:p>
    <w:p w:rsidR="00714BCB" w:rsidRDefault="00714BCB">
      <w:pPr>
        <w:pStyle w:val="a5"/>
        <w:spacing w:before="6"/>
        <w:rPr>
          <w:lang w:eastAsia="zh-CN"/>
        </w:rPr>
      </w:pPr>
    </w:p>
    <w:p w:rsidR="00714BCB" w:rsidRDefault="00A2073F">
      <w:pPr>
        <w:pStyle w:val="11"/>
        <w:numPr>
          <w:ilvl w:val="1"/>
          <w:numId w:val="16"/>
        </w:numPr>
        <w:tabs>
          <w:tab w:val="left" w:pos="1192"/>
          <w:tab w:val="left" w:pos="1193"/>
        </w:tabs>
        <w:spacing w:before="1" w:line="220" w:lineRule="auto"/>
        <w:ind w:left="1192" w:right="115"/>
        <w:rPr>
          <w:lang w:eastAsia="zh-CN"/>
        </w:rPr>
      </w:pPr>
      <w:r>
        <w:rPr>
          <w:lang w:eastAsia="zh-CN"/>
        </w:rPr>
        <w:t>干地比赛</w:t>
      </w:r>
      <w:r>
        <w:rPr>
          <w:lang w:eastAsia="zh-CN"/>
        </w:rPr>
        <w:t>–</w:t>
      </w:r>
      <w:r>
        <w:rPr>
          <w:lang w:eastAsia="zh-CN"/>
        </w:rPr>
        <w:t>一场被定义为干地的比赛，当赛事主管认为天气状况会改变场地的表面情况，导致车手需要更换轮胎时，他将中断比赛。</w:t>
      </w:r>
    </w:p>
    <w:p w:rsidR="00714BCB" w:rsidRDefault="00714BCB">
      <w:pPr>
        <w:pStyle w:val="a5"/>
        <w:spacing w:before="11"/>
        <w:rPr>
          <w:sz w:val="21"/>
          <w:lang w:eastAsia="zh-CN"/>
        </w:rPr>
      </w:pPr>
    </w:p>
    <w:p w:rsidR="00714BCB" w:rsidRDefault="00A2073F">
      <w:pPr>
        <w:pStyle w:val="11"/>
        <w:numPr>
          <w:ilvl w:val="1"/>
          <w:numId w:val="16"/>
        </w:numPr>
        <w:tabs>
          <w:tab w:val="left" w:pos="1192"/>
          <w:tab w:val="left" w:pos="1193"/>
        </w:tabs>
        <w:spacing w:line="228" w:lineRule="auto"/>
        <w:ind w:left="1192" w:right="124"/>
        <w:jc w:val="both"/>
        <w:rPr>
          <w:lang w:eastAsia="zh-CN"/>
        </w:rPr>
      </w:pPr>
      <w:r>
        <w:rPr>
          <w:lang w:eastAsia="zh-CN"/>
        </w:rPr>
        <w:t>湿地比赛</w:t>
      </w:r>
      <w:r>
        <w:rPr>
          <w:lang w:eastAsia="zh-CN"/>
        </w:rPr>
        <w:t xml:space="preserve"> - </w:t>
      </w:r>
      <w:r>
        <w:rPr>
          <w:lang w:eastAsia="zh-CN"/>
        </w:rPr>
        <w:t>一场被定义为湿地的比赛，湿地比赛通常在变化着的或者雨天的情况下开始，其将不会因天气原因中止。更换轮胎或调整的车手应进入维修区，在正式比赛的过程中更换。</w:t>
      </w:r>
    </w:p>
    <w:p w:rsidR="00714BCB" w:rsidRDefault="00714BCB">
      <w:pPr>
        <w:pStyle w:val="a5"/>
        <w:spacing w:before="10"/>
        <w:rPr>
          <w:sz w:val="20"/>
          <w:lang w:eastAsia="zh-CN"/>
        </w:rPr>
      </w:pPr>
    </w:p>
    <w:p w:rsidR="00714BCB" w:rsidRDefault="00A2073F">
      <w:pPr>
        <w:pStyle w:val="11"/>
        <w:numPr>
          <w:ilvl w:val="1"/>
          <w:numId w:val="16"/>
        </w:numPr>
        <w:tabs>
          <w:tab w:val="left" w:pos="1192"/>
          <w:tab w:val="left" w:pos="1193"/>
        </w:tabs>
        <w:ind w:left="1192"/>
        <w:rPr>
          <w:lang w:eastAsia="zh-CN"/>
        </w:rPr>
      </w:pPr>
      <w:r>
        <w:rPr>
          <w:lang w:eastAsia="zh-CN"/>
        </w:rPr>
        <w:t>如果比赛因为天气情况而停止，重新开始时将会自动为湿地比赛。</w:t>
      </w:r>
    </w:p>
    <w:p w:rsidR="00714BCB" w:rsidRDefault="00714BCB">
      <w:pPr>
        <w:pStyle w:val="a5"/>
        <w:spacing w:before="5"/>
        <w:rPr>
          <w:sz w:val="19"/>
          <w:lang w:eastAsia="zh-CN"/>
        </w:rPr>
      </w:pPr>
    </w:p>
    <w:p w:rsidR="00714BCB" w:rsidRDefault="00A2073F">
      <w:pPr>
        <w:pStyle w:val="1"/>
        <w:numPr>
          <w:ilvl w:val="0"/>
          <w:numId w:val="16"/>
        </w:numPr>
        <w:tabs>
          <w:tab w:val="left" w:pos="1192"/>
          <w:tab w:val="left" w:pos="1193"/>
        </w:tabs>
        <w:spacing w:before="1"/>
        <w:ind w:left="1192"/>
        <w:jc w:val="left"/>
      </w:pPr>
      <w:bookmarkStart w:id="20" w:name="_Toc36735747"/>
      <w:r>
        <w:rPr>
          <w:spacing w:val="-5"/>
          <w:w w:val="95"/>
        </w:rPr>
        <w:t>练习和比赛中的行为</w:t>
      </w:r>
      <w:bookmarkEnd w:id="20"/>
    </w:p>
    <w:p w:rsidR="00714BCB" w:rsidRDefault="00714BCB">
      <w:pPr>
        <w:pStyle w:val="a5"/>
        <w:spacing w:before="5"/>
        <w:rPr>
          <w:b/>
          <w:sz w:val="21"/>
        </w:rPr>
      </w:pPr>
    </w:p>
    <w:p w:rsidR="00714BCB" w:rsidRDefault="00A2073F">
      <w:pPr>
        <w:pStyle w:val="11"/>
        <w:numPr>
          <w:ilvl w:val="0"/>
          <w:numId w:val="22"/>
        </w:numPr>
        <w:tabs>
          <w:tab w:val="left" w:pos="1553"/>
        </w:tabs>
        <w:spacing w:line="220" w:lineRule="auto"/>
        <w:ind w:right="123"/>
        <w:jc w:val="left"/>
        <w:rPr>
          <w:lang w:eastAsia="zh-CN"/>
        </w:rPr>
      </w:pPr>
      <w:r>
        <w:rPr>
          <w:lang w:eastAsia="zh-CN"/>
        </w:rPr>
        <w:t>车手必须要遵守传递信息的旗号、灯号和指示牌。任何违规行为会按照第</w:t>
      </w:r>
      <w:r>
        <w:rPr>
          <w:lang w:eastAsia="zh-CN"/>
        </w:rPr>
        <w:t>21</w:t>
      </w:r>
      <w:r>
        <w:rPr>
          <w:lang w:eastAsia="zh-CN"/>
        </w:rPr>
        <w:t>条进行惩罚。</w:t>
      </w:r>
    </w:p>
    <w:p w:rsidR="00714BCB" w:rsidRDefault="00714BCB">
      <w:pPr>
        <w:pStyle w:val="a5"/>
        <w:spacing w:before="8"/>
        <w:rPr>
          <w:lang w:eastAsia="zh-CN"/>
        </w:rPr>
      </w:pPr>
    </w:p>
    <w:p w:rsidR="00714BCB" w:rsidRDefault="00A2073F">
      <w:pPr>
        <w:pStyle w:val="a5"/>
        <w:ind w:left="1192"/>
        <w:rPr>
          <w:lang w:eastAsia="zh-CN"/>
        </w:rPr>
      </w:pPr>
      <w:r>
        <w:rPr>
          <w:lang w:eastAsia="zh-CN"/>
        </w:rPr>
        <w:t>车手必须负责任地驾驶赛车，不得在赛道上或维修区内对其他参赛者或车手构成危险。任何违规者将被处以以下的处罚：</w:t>
      </w:r>
    </w:p>
    <w:p w:rsidR="00714BCB" w:rsidRDefault="00714BCB">
      <w:pPr>
        <w:pStyle w:val="a5"/>
        <w:ind w:left="1192"/>
        <w:rPr>
          <w:lang w:eastAsia="zh-CN"/>
        </w:rPr>
      </w:pPr>
    </w:p>
    <w:p w:rsidR="00714BCB" w:rsidRDefault="00A2073F">
      <w:pPr>
        <w:pStyle w:val="a5"/>
        <w:ind w:left="1192"/>
        <w:rPr>
          <w:lang w:eastAsia="zh-CN"/>
        </w:rPr>
      </w:pPr>
      <w:r>
        <w:rPr>
          <w:lang w:eastAsia="zh-CN"/>
        </w:rPr>
        <w:t>罚款、通过维修区、罚时、下一场比赛退后发车位、取消成绩、扣减比赛积分、停赛。</w:t>
      </w:r>
    </w:p>
    <w:p w:rsidR="00714BCB" w:rsidRDefault="00714BCB">
      <w:pPr>
        <w:pStyle w:val="a5"/>
        <w:spacing w:before="8"/>
        <w:rPr>
          <w:lang w:eastAsia="zh-CN"/>
        </w:rPr>
      </w:pPr>
    </w:p>
    <w:p w:rsidR="00714BCB" w:rsidRDefault="00A2073F">
      <w:pPr>
        <w:pStyle w:val="11"/>
        <w:numPr>
          <w:ilvl w:val="0"/>
          <w:numId w:val="22"/>
        </w:numPr>
        <w:tabs>
          <w:tab w:val="left" w:pos="1553"/>
        </w:tabs>
        <w:spacing w:line="220" w:lineRule="auto"/>
        <w:ind w:right="119"/>
        <w:jc w:val="left"/>
        <w:rPr>
          <w:lang w:eastAsia="zh-CN"/>
        </w:rPr>
      </w:pPr>
      <w:r>
        <w:rPr>
          <w:lang w:eastAsia="zh-CN"/>
        </w:rPr>
        <w:t>车手应该只使用赛道和维修区。除了发生意外离开了赛道、裁判员所指示的位置或者没有获得任何优势。</w:t>
      </w:r>
    </w:p>
    <w:p w:rsidR="00714BCB" w:rsidRDefault="00714BCB">
      <w:pPr>
        <w:pStyle w:val="a5"/>
        <w:spacing w:before="10"/>
        <w:rPr>
          <w:lang w:eastAsia="zh-CN"/>
        </w:rPr>
      </w:pPr>
    </w:p>
    <w:p w:rsidR="00714BCB" w:rsidRDefault="00A2073F">
      <w:pPr>
        <w:pStyle w:val="a5"/>
        <w:ind w:left="1192"/>
        <w:rPr>
          <w:lang w:eastAsia="zh-CN"/>
        </w:rPr>
      </w:pPr>
      <w:r>
        <w:rPr>
          <w:lang w:eastAsia="zh-CN"/>
        </w:rPr>
        <w:t>在练习中违反上述规则的，赛事</w:t>
      </w:r>
      <w:r>
        <w:rPr>
          <w:rFonts w:hint="eastAsia"/>
          <w:lang w:eastAsia="zh-CN"/>
        </w:rPr>
        <w:t>总监</w:t>
      </w:r>
      <w:r>
        <w:rPr>
          <w:lang w:eastAsia="zh-CN"/>
        </w:rPr>
        <w:t>会将会取消其该圈的成绩。</w:t>
      </w:r>
    </w:p>
    <w:p w:rsidR="00714BCB" w:rsidRDefault="00714BCB">
      <w:pPr>
        <w:pStyle w:val="a5"/>
        <w:rPr>
          <w:lang w:eastAsia="zh-CN"/>
        </w:rPr>
      </w:pPr>
    </w:p>
    <w:p w:rsidR="00714BCB" w:rsidRDefault="00A2073F">
      <w:pPr>
        <w:pStyle w:val="a5"/>
        <w:ind w:left="1192"/>
        <w:rPr>
          <w:lang w:eastAsia="zh-CN"/>
        </w:rPr>
      </w:pPr>
      <w:r>
        <w:rPr>
          <w:lang w:eastAsia="zh-CN"/>
        </w:rPr>
        <w:t>在比赛的最后一圈中的违规行为将在其完赛成绩中向后退</w:t>
      </w:r>
      <w:r>
        <w:rPr>
          <w:lang w:eastAsia="zh-CN"/>
        </w:rPr>
        <w:t xml:space="preserve"> 5 </w:t>
      </w:r>
      <w:r>
        <w:rPr>
          <w:lang w:eastAsia="zh-CN"/>
        </w:rPr>
        <w:t>个名次。</w:t>
      </w:r>
    </w:p>
    <w:p w:rsidR="00714BCB" w:rsidRDefault="00714BCB">
      <w:pPr>
        <w:pStyle w:val="a5"/>
        <w:spacing w:before="4"/>
        <w:rPr>
          <w:lang w:eastAsia="zh-CN"/>
        </w:rPr>
      </w:pPr>
    </w:p>
    <w:p w:rsidR="00714BCB" w:rsidRDefault="00A2073F">
      <w:pPr>
        <w:pStyle w:val="11"/>
        <w:numPr>
          <w:ilvl w:val="0"/>
          <w:numId w:val="22"/>
        </w:numPr>
        <w:tabs>
          <w:tab w:val="left" w:pos="1553"/>
        </w:tabs>
        <w:spacing w:before="1" w:line="220" w:lineRule="auto"/>
        <w:ind w:right="119"/>
        <w:jc w:val="left"/>
        <w:rPr>
          <w:lang w:eastAsia="zh-CN"/>
        </w:rPr>
      </w:pPr>
      <w:r>
        <w:rPr>
          <w:lang w:eastAsia="zh-CN"/>
        </w:rPr>
        <w:t>任何在赛道旁边的维修或调整必须由车手单独进行，不可获得外来协助。裁判员只可以协助车手提起及扶着赛车。裁判员可以协助车手启动赛车。</w:t>
      </w:r>
    </w:p>
    <w:p w:rsidR="00714BCB" w:rsidRDefault="00714BCB">
      <w:pPr>
        <w:pStyle w:val="a5"/>
        <w:spacing w:before="10"/>
        <w:rPr>
          <w:lang w:eastAsia="zh-CN"/>
        </w:rPr>
      </w:pPr>
    </w:p>
    <w:p w:rsidR="00714BCB" w:rsidRDefault="00A2073F">
      <w:pPr>
        <w:pStyle w:val="11"/>
        <w:numPr>
          <w:ilvl w:val="0"/>
          <w:numId w:val="22"/>
        </w:numPr>
        <w:tabs>
          <w:tab w:val="left" w:pos="1553"/>
        </w:tabs>
        <w:spacing w:before="1"/>
        <w:jc w:val="left"/>
        <w:rPr>
          <w:lang w:eastAsia="zh-CN"/>
        </w:rPr>
      </w:pPr>
      <w:r>
        <w:rPr>
          <w:lang w:eastAsia="zh-CN"/>
        </w:rPr>
        <w:t>若车手想退出比赛，则应将赛车停在裁判指定的安全区域。</w:t>
      </w:r>
    </w:p>
    <w:p w:rsidR="00714BCB" w:rsidRDefault="00714BCB">
      <w:pPr>
        <w:pStyle w:val="a5"/>
        <w:spacing w:before="4"/>
        <w:rPr>
          <w:lang w:eastAsia="zh-CN"/>
        </w:rPr>
      </w:pPr>
    </w:p>
    <w:p w:rsidR="00714BCB" w:rsidRDefault="00A2073F">
      <w:pPr>
        <w:pStyle w:val="11"/>
        <w:numPr>
          <w:ilvl w:val="0"/>
          <w:numId w:val="22"/>
        </w:numPr>
        <w:tabs>
          <w:tab w:val="left" w:pos="1553"/>
        </w:tabs>
        <w:spacing w:line="220" w:lineRule="auto"/>
        <w:ind w:right="119"/>
        <w:jc w:val="left"/>
        <w:rPr>
          <w:lang w:eastAsia="zh-CN"/>
        </w:rPr>
      </w:pPr>
      <w:r>
        <w:rPr>
          <w:lang w:eastAsia="zh-CN"/>
        </w:rPr>
        <w:t>若车手遇到导致其退出练习或比赛的故障时，其不得减速驶入维修区，其应将</w:t>
      </w:r>
      <w:r>
        <w:rPr>
          <w:lang w:eastAsia="zh-CN"/>
        </w:rPr>
        <w:lastRenderedPageBreak/>
        <w:t>赛车停在裁判指定的安全区域。</w:t>
      </w:r>
    </w:p>
    <w:p w:rsidR="00714BCB" w:rsidRDefault="00714BCB">
      <w:pPr>
        <w:pStyle w:val="a5"/>
        <w:spacing w:before="9"/>
        <w:rPr>
          <w:lang w:eastAsia="zh-CN"/>
        </w:rPr>
      </w:pPr>
    </w:p>
    <w:p w:rsidR="00714BCB" w:rsidRDefault="00A2073F">
      <w:pPr>
        <w:pStyle w:val="11"/>
        <w:numPr>
          <w:ilvl w:val="0"/>
          <w:numId w:val="22"/>
        </w:numPr>
        <w:tabs>
          <w:tab w:val="left" w:pos="1553"/>
        </w:tabs>
        <w:jc w:val="left"/>
        <w:rPr>
          <w:lang w:eastAsia="zh-CN"/>
        </w:rPr>
      </w:pPr>
      <w:r>
        <w:rPr>
          <w:lang w:eastAsia="zh-CN"/>
        </w:rPr>
        <w:t>慢行驶入维修区进行维修的车手应确保尽可能远离比赛路线。</w:t>
      </w:r>
    </w:p>
    <w:p w:rsidR="00714BCB" w:rsidRDefault="00714BCB">
      <w:pPr>
        <w:pStyle w:val="11"/>
        <w:tabs>
          <w:tab w:val="left" w:pos="1553"/>
        </w:tabs>
        <w:spacing w:line="220" w:lineRule="auto"/>
        <w:ind w:left="1352" w:right="119" w:firstLine="0"/>
        <w:rPr>
          <w:lang w:eastAsia="zh-CN"/>
        </w:rPr>
      </w:pPr>
    </w:p>
    <w:p w:rsidR="00714BCB" w:rsidRDefault="00A2073F">
      <w:pPr>
        <w:pStyle w:val="11"/>
        <w:numPr>
          <w:ilvl w:val="0"/>
          <w:numId w:val="22"/>
        </w:numPr>
        <w:tabs>
          <w:tab w:val="left" w:pos="1553"/>
        </w:tabs>
        <w:spacing w:line="220" w:lineRule="auto"/>
        <w:ind w:right="119"/>
        <w:jc w:val="left"/>
        <w:rPr>
          <w:lang w:eastAsia="zh-CN"/>
        </w:rPr>
      </w:pPr>
      <w:r>
        <w:rPr>
          <w:lang w:eastAsia="zh-CN"/>
        </w:rPr>
        <w:t>在练习、排位赛及比赛期间，车手可以进入维修区，但不可</w:t>
      </w:r>
      <w:r>
        <w:rPr>
          <w:rFonts w:hint="eastAsia"/>
          <w:lang w:eastAsia="zh-CN"/>
        </w:rPr>
        <w:t>在排位赛、正赛期间</w:t>
      </w:r>
      <w:r>
        <w:rPr>
          <w:lang w:eastAsia="zh-CN"/>
        </w:rPr>
        <w:t>将赛车驶入维修库</w:t>
      </w:r>
      <w:r>
        <w:rPr>
          <w:rFonts w:hint="eastAsia"/>
          <w:lang w:eastAsia="zh-CN"/>
        </w:rPr>
        <w:t>，否则取消当节成绩。</w:t>
      </w:r>
    </w:p>
    <w:p w:rsidR="00714BCB" w:rsidRDefault="00714BCB">
      <w:pPr>
        <w:pStyle w:val="11"/>
        <w:tabs>
          <w:tab w:val="left" w:pos="1553"/>
        </w:tabs>
        <w:spacing w:line="220" w:lineRule="auto"/>
        <w:ind w:left="1352" w:right="119" w:firstLine="0"/>
        <w:rPr>
          <w:lang w:eastAsia="zh-CN"/>
        </w:rPr>
      </w:pPr>
    </w:p>
    <w:p w:rsidR="00714BCB" w:rsidRDefault="00A2073F">
      <w:pPr>
        <w:pStyle w:val="11"/>
        <w:numPr>
          <w:ilvl w:val="0"/>
          <w:numId w:val="22"/>
        </w:numPr>
        <w:tabs>
          <w:tab w:val="left" w:pos="1553"/>
        </w:tabs>
        <w:spacing w:line="220" w:lineRule="auto"/>
        <w:ind w:right="119"/>
        <w:jc w:val="left"/>
        <w:rPr>
          <w:lang w:eastAsia="zh-CN"/>
        </w:rPr>
      </w:pPr>
      <w:r>
        <w:rPr>
          <w:lang w:eastAsia="zh-CN"/>
        </w:rPr>
        <w:t>在维修区发动机熄火的车手可以由机械师协助重新启动发动机。</w:t>
      </w:r>
    </w:p>
    <w:p w:rsidR="00714BCB" w:rsidRDefault="00714BCB">
      <w:pPr>
        <w:pStyle w:val="a5"/>
        <w:spacing w:before="6"/>
        <w:rPr>
          <w:lang w:eastAsia="zh-CN"/>
        </w:rPr>
      </w:pPr>
    </w:p>
    <w:p w:rsidR="00714BCB" w:rsidRDefault="00A2073F">
      <w:pPr>
        <w:pStyle w:val="11"/>
        <w:numPr>
          <w:ilvl w:val="0"/>
          <w:numId w:val="22"/>
        </w:numPr>
        <w:tabs>
          <w:tab w:val="left" w:pos="1193"/>
        </w:tabs>
        <w:ind w:left="1192"/>
        <w:jc w:val="left"/>
        <w:rPr>
          <w:lang w:eastAsia="zh-CN"/>
        </w:rPr>
      </w:pPr>
      <w:r>
        <w:rPr>
          <w:lang w:eastAsia="zh-CN"/>
        </w:rPr>
        <w:t>赛车</w:t>
      </w:r>
      <w:r>
        <w:rPr>
          <w:rFonts w:hint="eastAsia"/>
          <w:lang w:eastAsia="zh-CN"/>
        </w:rPr>
        <w:t>在任何时间</w:t>
      </w:r>
      <w:r>
        <w:rPr>
          <w:lang w:eastAsia="zh-CN"/>
        </w:rPr>
        <w:t>不可以搭载其他人。</w:t>
      </w:r>
    </w:p>
    <w:p w:rsidR="00714BCB" w:rsidRDefault="00714BCB">
      <w:pPr>
        <w:pStyle w:val="a5"/>
        <w:spacing w:before="5"/>
        <w:rPr>
          <w:lang w:eastAsia="zh-CN"/>
        </w:rPr>
      </w:pPr>
    </w:p>
    <w:p w:rsidR="00714BCB" w:rsidRDefault="00A2073F">
      <w:pPr>
        <w:pStyle w:val="11"/>
        <w:numPr>
          <w:ilvl w:val="0"/>
          <w:numId w:val="22"/>
        </w:numPr>
        <w:tabs>
          <w:tab w:val="left" w:pos="1193"/>
        </w:tabs>
        <w:ind w:left="1192"/>
        <w:jc w:val="left"/>
        <w:rPr>
          <w:lang w:eastAsia="zh-CN"/>
        </w:rPr>
      </w:pPr>
      <w:r>
        <w:rPr>
          <w:lang w:eastAsia="zh-CN"/>
        </w:rPr>
        <w:t>在赛道或者维修区内，不得逆向行驶，除了获得裁判的指令。</w:t>
      </w:r>
    </w:p>
    <w:p w:rsidR="00714BCB" w:rsidRDefault="00714BCB">
      <w:pPr>
        <w:pStyle w:val="a5"/>
        <w:spacing w:before="4"/>
        <w:rPr>
          <w:lang w:eastAsia="zh-CN"/>
        </w:rPr>
      </w:pPr>
    </w:p>
    <w:p w:rsidR="00714BCB" w:rsidRDefault="00A2073F">
      <w:pPr>
        <w:pStyle w:val="11"/>
        <w:numPr>
          <w:ilvl w:val="0"/>
          <w:numId w:val="22"/>
        </w:numPr>
        <w:tabs>
          <w:tab w:val="left" w:pos="1193"/>
        </w:tabs>
        <w:spacing w:before="1" w:line="220" w:lineRule="auto"/>
        <w:ind w:left="1192" w:right="105"/>
        <w:jc w:val="left"/>
        <w:rPr>
          <w:lang w:eastAsia="zh-CN"/>
        </w:rPr>
      </w:pPr>
      <w:r>
        <w:rPr>
          <w:lang w:eastAsia="zh-CN"/>
        </w:rPr>
        <w:t>除了计时传感器、</w:t>
      </w:r>
      <w:r>
        <w:rPr>
          <w:lang w:eastAsia="zh-CN"/>
        </w:rPr>
        <w:t>GPS</w:t>
      </w:r>
      <w:r>
        <w:rPr>
          <w:lang w:eastAsia="zh-CN"/>
        </w:rPr>
        <w:t>、车载相机、维修区信号牌或者车手的身体动作信号外，不得以任何形式在行驶的赛车和与参赛者有关的人员之间传递信号。</w:t>
      </w:r>
      <w:r>
        <w:rPr>
          <w:rFonts w:hint="eastAsia"/>
          <w:lang w:eastAsia="zh-CN"/>
        </w:rPr>
        <w:t>除非获得赛事总监书面同意。</w:t>
      </w:r>
    </w:p>
    <w:p w:rsidR="00714BCB" w:rsidRDefault="00714BCB">
      <w:pPr>
        <w:pStyle w:val="a5"/>
        <w:spacing w:before="9"/>
        <w:rPr>
          <w:lang w:eastAsia="zh-CN"/>
        </w:rPr>
      </w:pPr>
    </w:p>
    <w:p w:rsidR="00714BCB" w:rsidRDefault="00A2073F">
      <w:pPr>
        <w:pStyle w:val="11"/>
        <w:numPr>
          <w:ilvl w:val="0"/>
          <w:numId w:val="22"/>
        </w:numPr>
        <w:tabs>
          <w:tab w:val="left" w:pos="1193"/>
        </w:tabs>
        <w:spacing w:line="220" w:lineRule="auto"/>
        <w:ind w:left="1192" w:right="105"/>
        <w:jc w:val="left"/>
        <w:rPr>
          <w:lang w:eastAsia="zh-CN"/>
        </w:rPr>
      </w:pPr>
      <w:r>
        <w:rPr>
          <w:lang w:eastAsia="zh-CN"/>
        </w:rPr>
        <w:t>赛事举行期间，维修区内的速度限制为</w:t>
      </w:r>
      <w:r>
        <w:rPr>
          <w:lang w:eastAsia="zh-CN"/>
        </w:rPr>
        <w:t xml:space="preserve"> 40 </w:t>
      </w:r>
      <w:r>
        <w:rPr>
          <w:lang w:eastAsia="zh-CN"/>
        </w:rPr>
        <w:t>公里</w:t>
      </w:r>
      <w:r>
        <w:rPr>
          <w:lang w:eastAsia="zh-CN"/>
        </w:rPr>
        <w:t>/</w:t>
      </w:r>
      <w:r>
        <w:rPr>
          <w:lang w:eastAsia="zh-CN"/>
        </w:rPr>
        <w:t>小时。车手由维修区入口速度限制牌开始，必须遵守速度限制，直到速度限制终结牌为止。</w:t>
      </w:r>
    </w:p>
    <w:p w:rsidR="00714BCB" w:rsidRDefault="00714BCB">
      <w:pPr>
        <w:pStyle w:val="a5"/>
        <w:spacing w:before="10"/>
        <w:rPr>
          <w:lang w:eastAsia="zh-CN"/>
        </w:rPr>
      </w:pPr>
    </w:p>
    <w:p w:rsidR="00714BCB" w:rsidRDefault="00A2073F">
      <w:pPr>
        <w:pStyle w:val="a5"/>
        <w:spacing w:line="232" w:lineRule="auto"/>
        <w:ind w:left="1192" w:right="104"/>
        <w:rPr>
          <w:lang w:eastAsia="zh-CN"/>
        </w:rPr>
      </w:pPr>
      <w:r>
        <w:rPr>
          <w:lang w:eastAsia="zh-CN"/>
        </w:rPr>
        <w:t>在练习期间超出了速度限制的车手将被罚款人民币</w:t>
      </w:r>
      <w:r>
        <w:rPr>
          <w:lang w:eastAsia="zh-CN"/>
        </w:rPr>
        <w:t xml:space="preserve"> 500 </w:t>
      </w:r>
      <w:r>
        <w:rPr>
          <w:lang w:eastAsia="zh-CN"/>
        </w:rPr>
        <w:t>元。在比赛期间超出了速度限制的车手会被罚</w:t>
      </w:r>
      <w:r>
        <w:rPr>
          <w:rFonts w:hint="eastAsia"/>
          <w:lang w:eastAsia="zh-CN"/>
        </w:rPr>
        <w:t>加时</w:t>
      </w:r>
      <w:r>
        <w:rPr>
          <w:rFonts w:hint="eastAsia"/>
          <w:lang w:eastAsia="zh-CN"/>
        </w:rPr>
        <w:t>3</w:t>
      </w:r>
      <w:r>
        <w:rPr>
          <w:lang w:eastAsia="zh-CN"/>
        </w:rPr>
        <w:t>0</w:t>
      </w:r>
      <w:r>
        <w:rPr>
          <w:rFonts w:hint="eastAsia"/>
          <w:lang w:eastAsia="zh-CN"/>
        </w:rPr>
        <w:t>秒</w:t>
      </w:r>
      <w:r>
        <w:rPr>
          <w:lang w:eastAsia="zh-CN"/>
        </w:rPr>
        <w:t>。</w:t>
      </w:r>
    </w:p>
    <w:p w:rsidR="00714BCB" w:rsidRDefault="00A2073F">
      <w:pPr>
        <w:pStyle w:val="a5"/>
        <w:spacing w:before="85"/>
        <w:ind w:left="1192"/>
        <w:rPr>
          <w:lang w:eastAsia="zh-CN"/>
        </w:rPr>
      </w:pPr>
      <w:r>
        <w:rPr>
          <w:lang w:eastAsia="zh-CN"/>
        </w:rPr>
        <w:t>赛事</w:t>
      </w:r>
      <w:r>
        <w:rPr>
          <w:rFonts w:hint="eastAsia"/>
          <w:lang w:eastAsia="zh-CN"/>
        </w:rPr>
        <w:t>总监</w:t>
      </w:r>
      <w:r>
        <w:rPr>
          <w:lang w:eastAsia="zh-CN"/>
        </w:rPr>
        <w:t>在收到违规报告后，将通知相关的车手</w:t>
      </w:r>
      <w:r>
        <w:rPr>
          <w:lang w:eastAsia="zh-CN"/>
        </w:rPr>
        <w:t>/</w:t>
      </w:r>
      <w:r>
        <w:rPr>
          <w:lang w:eastAsia="zh-CN"/>
        </w:rPr>
        <w:t>车队。</w:t>
      </w:r>
    </w:p>
    <w:p w:rsidR="00714BCB" w:rsidRDefault="00714BCB">
      <w:pPr>
        <w:pStyle w:val="a5"/>
        <w:spacing w:before="6"/>
        <w:rPr>
          <w:lang w:eastAsia="zh-CN"/>
        </w:rPr>
      </w:pPr>
    </w:p>
    <w:p w:rsidR="00714BCB" w:rsidRDefault="00A2073F">
      <w:pPr>
        <w:pStyle w:val="11"/>
        <w:numPr>
          <w:ilvl w:val="0"/>
          <w:numId w:val="22"/>
        </w:numPr>
        <w:tabs>
          <w:tab w:val="left" w:pos="1193"/>
        </w:tabs>
        <w:ind w:left="1192"/>
        <w:jc w:val="left"/>
        <w:rPr>
          <w:lang w:eastAsia="zh-CN"/>
        </w:rPr>
      </w:pPr>
      <w:r>
        <w:rPr>
          <w:lang w:eastAsia="zh-CN"/>
        </w:rPr>
        <w:t>练习和比赛过程中禁止在赛道上停车。</w:t>
      </w:r>
    </w:p>
    <w:p w:rsidR="00714BCB" w:rsidRDefault="00714BCB">
      <w:pPr>
        <w:pStyle w:val="a5"/>
        <w:spacing w:before="6"/>
        <w:rPr>
          <w:lang w:eastAsia="zh-CN"/>
        </w:rPr>
      </w:pPr>
    </w:p>
    <w:p w:rsidR="00714BCB" w:rsidRDefault="00A2073F">
      <w:pPr>
        <w:pStyle w:val="11"/>
        <w:numPr>
          <w:ilvl w:val="0"/>
          <w:numId w:val="22"/>
        </w:numPr>
        <w:tabs>
          <w:tab w:val="left" w:pos="1193"/>
        </w:tabs>
        <w:ind w:left="1192"/>
        <w:jc w:val="left"/>
        <w:rPr>
          <w:lang w:eastAsia="zh-CN"/>
        </w:rPr>
      </w:pPr>
      <w:r>
        <w:rPr>
          <w:lang w:eastAsia="zh-CN"/>
        </w:rPr>
        <w:t>在练习</w:t>
      </w:r>
      <w:r>
        <w:rPr>
          <w:lang w:eastAsia="zh-CN"/>
        </w:rPr>
        <w:t>/</w:t>
      </w:r>
      <w:r>
        <w:rPr>
          <w:lang w:eastAsia="zh-CN"/>
        </w:rPr>
        <w:t>热身中，可进行发车练习，但必须</w:t>
      </w:r>
      <w:r>
        <w:rPr>
          <w:rFonts w:hint="eastAsia"/>
          <w:lang w:eastAsia="zh-CN"/>
        </w:rPr>
        <w:t>：</w:t>
      </w:r>
    </w:p>
    <w:p w:rsidR="00714BCB" w:rsidRDefault="00714BCB">
      <w:pPr>
        <w:pStyle w:val="a5"/>
        <w:spacing w:before="5"/>
        <w:rPr>
          <w:lang w:eastAsia="zh-CN"/>
        </w:rPr>
      </w:pPr>
    </w:p>
    <w:p w:rsidR="00714BCB" w:rsidRDefault="00A2073F">
      <w:pPr>
        <w:pStyle w:val="11"/>
        <w:numPr>
          <w:ilvl w:val="1"/>
          <w:numId w:val="22"/>
        </w:numPr>
        <w:tabs>
          <w:tab w:val="left" w:pos="1553"/>
        </w:tabs>
        <w:spacing w:line="293" w:lineRule="exact"/>
        <w:ind w:hanging="360"/>
        <w:rPr>
          <w:lang w:eastAsia="zh-CN"/>
        </w:rPr>
      </w:pPr>
      <w:r>
        <w:rPr>
          <w:lang w:eastAsia="zh-CN"/>
        </w:rPr>
        <w:t>在安全的情况下，进入赛道前在维修区出口</w:t>
      </w:r>
      <w:r>
        <w:rPr>
          <w:rFonts w:hint="eastAsia"/>
          <w:lang w:eastAsia="zh-CN"/>
        </w:rPr>
        <w:t>；</w:t>
      </w:r>
    </w:p>
    <w:p w:rsidR="00714BCB" w:rsidRDefault="00A2073F">
      <w:pPr>
        <w:pStyle w:val="11"/>
        <w:numPr>
          <w:ilvl w:val="1"/>
          <w:numId w:val="22"/>
        </w:numPr>
        <w:tabs>
          <w:tab w:val="left" w:pos="1553"/>
        </w:tabs>
        <w:spacing w:before="12" w:line="220" w:lineRule="auto"/>
        <w:ind w:right="104" w:hanging="360"/>
        <w:rPr>
          <w:lang w:eastAsia="zh-CN"/>
        </w:rPr>
      </w:pPr>
      <w:r>
        <w:rPr>
          <w:lang w:eastAsia="zh-CN"/>
        </w:rPr>
        <w:t>通过方格旗后，在安全的情况下，在离开行车线路及只能在指定区域进行，并按照赛前所指示的程序进行。</w:t>
      </w:r>
    </w:p>
    <w:p w:rsidR="00714BCB" w:rsidRDefault="00714BCB">
      <w:pPr>
        <w:pStyle w:val="a5"/>
        <w:spacing w:before="10"/>
        <w:rPr>
          <w:lang w:eastAsia="zh-CN"/>
        </w:rPr>
      </w:pPr>
    </w:p>
    <w:p w:rsidR="00714BCB" w:rsidRDefault="00A2073F">
      <w:pPr>
        <w:pStyle w:val="a5"/>
        <w:ind w:left="1192"/>
        <w:rPr>
          <w:lang w:eastAsia="zh-CN"/>
        </w:rPr>
      </w:pPr>
      <w:r>
        <w:rPr>
          <w:lang w:eastAsia="zh-CN"/>
        </w:rPr>
        <w:t>违反本条规定将被处罚</w:t>
      </w:r>
      <w:r>
        <w:rPr>
          <w:lang w:eastAsia="zh-CN"/>
        </w:rPr>
        <w:t xml:space="preserve"> 1,000 </w:t>
      </w:r>
      <w:r>
        <w:rPr>
          <w:lang w:eastAsia="zh-CN"/>
        </w:rPr>
        <w:t>元的罚款，或更多的处罚。</w:t>
      </w:r>
    </w:p>
    <w:p w:rsidR="00714BCB" w:rsidRDefault="00714BCB">
      <w:pPr>
        <w:pStyle w:val="a5"/>
        <w:spacing w:before="3"/>
        <w:rPr>
          <w:lang w:eastAsia="zh-CN"/>
        </w:rPr>
      </w:pPr>
    </w:p>
    <w:p w:rsidR="00714BCB" w:rsidRDefault="00A2073F">
      <w:pPr>
        <w:pStyle w:val="11"/>
        <w:numPr>
          <w:ilvl w:val="0"/>
          <w:numId w:val="22"/>
        </w:numPr>
        <w:tabs>
          <w:tab w:val="left" w:pos="1193"/>
        </w:tabs>
        <w:spacing w:line="220" w:lineRule="auto"/>
        <w:ind w:left="1192" w:right="103"/>
        <w:jc w:val="left"/>
        <w:rPr>
          <w:lang w:eastAsia="zh-CN"/>
        </w:rPr>
      </w:pPr>
      <w:r>
        <w:rPr>
          <w:lang w:eastAsia="zh-CN"/>
        </w:rPr>
        <w:t>在通过黑白方格旗后禁止在起点</w:t>
      </w:r>
      <w:r>
        <w:rPr>
          <w:lang w:eastAsia="zh-CN"/>
        </w:rPr>
        <w:t>/</w:t>
      </w:r>
      <w:r>
        <w:rPr>
          <w:lang w:eastAsia="zh-CN"/>
        </w:rPr>
        <w:t>终点直路上停车、减速、改变行车方向并</w:t>
      </w:r>
      <w:r>
        <w:rPr>
          <w:lang w:eastAsia="zh-CN"/>
        </w:rPr>
        <w:t>且作出任何庆祝行为。</w:t>
      </w:r>
    </w:p>
    <w:p w:rsidR="00714BCB" w:rsidRDefault="00714BCB">
      <w:pPr>
        <w:pStyle w:val="a5"/>
        <w:spacing w:before="10"/>
        <w:rPr>
          <w:lang w:eastAsia="zh-CN"/>
        </w:rPr>
      </w:pPr>
    </w:p>
    <w:p w:rsidR="00714BCB" w:rsidRDefault="00A2073F">
      <w:pPr>
        <w:pStyle w:val="11"/>
        <w:numPr>
          <w:ilvl w:val="0"/>
          <w:numId w:val="22"/>
        </w:numPr>
        <w:tabs>
          <w:tab w:val="left" w:pos="1193"/>
        </w:tabs>
        <w:spacing w:line="225" w:lineRule="auto"/>
        <w:ind w:left="1192" w:right="226"/>
        <w:jc w:val="left"/>
        <w:rPr>
          <w:lang w:eastAsia="zh-CN"/>
        </w:rPr>
      </w:pPr>
      <w:r>
        <w:rPr>
          <w:lang w:eastAsia="zh-CN"/>
        </w:rPr>
        <w:t>在最后一圈，出最后一个弯道后，严禁超过一次改变方向。如果不遵守本规则，将会在车手的比赛成绩上罚时</w:t>
      </w:r>
      <w:r>
        <w:rPr>
          <w:lang w:eastAsia="zh-CN"/>
        </w:rPr>
        <w:t>30</w:t>
      </w:r>
      <w:r>
        <w:rPr>
          <w:lang w:eastAsia="zh-CN"/>
        </w:rPr>
        <w:t>秒。</w:t>
      </w:r>
    </w:p>
    <w:p w:rsidR="00714BCB" w:rsidRDefault="00714BCB">
      <w:pPr>
        <w:pStyle w:val="a5"/>
        <w:spacing w:before="3"/>
        <w:rPr>
          <w:lang w:eastAsia="zh-CN"/>
        </w:rPr>
      </w:pPr>
    </w:p>
    <w:p w:rsidR="00714BCB" w:rsidRDefault="00A2073F">
      <w:pPr>
        <w:pStyle w:val="11"/>
        <w:numPr>
          <w:ilvl w:val="0"/>
          <w:numId w:val="22"/>
        </w:numPr>
        <w:tabs>
          <w:tab w:val="left" w:pos="1193"/>
        </w:tabs>
        <w:spacing w:line="225" w:lineRule="auto"/>
        <w:ind w:left="1192" w:right="226"/>
        <w:jc w:val="left"/>
        <w:rPr>
          <w:lang w:eastAsia="zh-CN"/>
        </w:rPr>
      </w:pPr>
      <w:r>
        <w:rPr>
          <w:lang w:eastAsia="zh-CN"/>
        </w:rPr>
        <w:t>严格禁止车手在最后一圈通过黑白格旗前改变方向超过一次。如车手按照赛道决定改变路线由右至左或由左至右，但改变只限一次。</w:t>
      </w:r>
    </w:p>
    <w:p w:rsidR="00714BCB" w:rsidRDefault="00714BCB">
      <w:pPr>
        <w:pStyle w:val="a5"/>
        <w:spacing w:before="5"/>
        <w:rPr>
          <w:lang w:eastAsia="zh-CN"/>
        </w:rPr>
      </w:pPr>
    </w:p>
    <w:p w:rsidR="00714BCB" w:rsidRDefault="00A2073F">
      <w:pPr>
        <w:pStyle w:val="a5"/>
        <w:spacing w:line="225" w:lineRule="auto"/>
        <w:ind w:left="1192" w:right="225"/>
        <w:rPr>
          <w:lang w:eastAsia="zh-CN"/>
        </w:rPr>
      </w:pPr>
      <w:r>
        <w:rPr>
          <w:lang w:eastAsia="zh-CN"/>
        </w:rPr>
        <w:t>违反本规则的行为将被处罚：罚分</w:t>
      </w:r>
      <w:r>
        <w:rPr>
          <w:lang w:eastAsia="zh-CN"/>
        </w:rPr>
        <w:t>—</w:t>
      </w:r>
      <w:r>
        <w:rPr>
          <w:lang w:eastAsia="zh-CN"/>
        </w:rPr>
        <w:t>罚款</w:t>
      </w:r>
      <w:r>
        <w:rPr>
          <w:lang w:eastAsia="zh-CN"/>
        </w:rPr>
        <w:t>—</w:t>
      </w:r>
      <w:r>
        <w:rPr>
          <w:lang w:eastAsia="zh-CN"/>
        </w:rPr>
        <w:t>更改位置</w:t>
      </w:r>
      <w:r>
        <w:rPr>
          <w:lang w:eastAsia="zh-CN"/>
        </w:rPr>
        <w:t>—</w:t>
      </w:r>
      <w:r>
        <w:rPr>
          <w:lang w:eastAsia="zh-CN"/>
        </w:rPr>
        <w:t>罚时</w:t>
      </w:r>
      <w:r>
        <w:rPr>
          <w:lang w:eastAsia="zh-CN"/>
        </w:rPr>
        <w:t>—</w:t>
      </w:r>
      <w:r>
        <w:rPr>
          <w:lang w:eastAsia="zh-CN"/>
        </w:rPr>
        <w:t>在车手的下次比赛退后发车位</w:t>
      </w:r>
      <w:r>
        <w:rPr>
          <w:lang w:eastAsia="zh-CN"/>
        </w:rPr>
        <w:t>—</w:t>
      </w:r>
      <w:r>
        <w:rPr>
          <w:lang w:eastAsia="zh-CN"/>
        </w:rPr>
        <w:t>取消资格</w:t>
      </w:r>
      <w:r>
        <w:rPr>
          <w:lang w:eastAsia="zh-CN"/>
        </w:rPr>
        <w:t>—</w:t>
      </w:r>
      <w:r>
        <w:rPr>
          <w:lang w:eastAsia="zh-CN"/>
        </w:rPr>
        <w:t>扣减锦标赛积分</w:t>
      </w:r>
      <w:r>
        <w:rPr>
          <w:lang w:eastAsia="zh-CN"/>
        </w:rPr>
        <w:t>—</w:t>
      </w:r>
      <w:r>
        <w:rPr>
          <w:lang w:eastAsia="zh-CN"/>
        </w:rPr>
        <w:t>停赛。</w:t>
      </w:r>
    </w:p>
    <w:p w:rsidR="00714BCB" w:rsidRDefault="00714BCB">
      <w:pPr>
        <w:pStyle w:val="a5"/>
        <w:spacing w:before="11"/>
        <w:rPr>
          <w:lang w:eastAsia="zh-CN"/>
        </w:rPr>
      </w:pPr>
    </w:p>
    <w:p w:rsidR="00714BCB" w:rsidRDefault="00A2073F">
      <w:pPr>
        <w:pStyle w:val="11"/>
        <w:numPr>
          <w:ilvl w:val="0"/>
          <w:numId w:val="22"/>
        </w:numPr>
        <w:tabs>
          <w:tab w:val="left" w:pos="1193"/>
        </w:tabs>
        <w:ind w:left="1192"/>
        <w:jc w:val="left"/>
        <w:rPr>
          <w:lang w:eastAsia="zh-CN"/>
        </w:rPr>
      </w:pPr>
      <w:r>
        <w:rPr>
          <w:lang w:eastAsia="zh-CN"/>
        </w:rPr>
        <w:t>每节练习</w:t>
      </w:r>
      <w:r>
        <w:rPr>
          <w:rFonts w:hint="eastAsia"/>
          <w:lang w:eastAsia="zh-CN"/>
        </w:rPr>
        <w:t>/</w:t>
      </w:r>
      <w:r>
        <w:rPr>
          <w:rFonts w:hint="eastAsia"/>
          <w:lang w:eastAsia="zh-CN"/>
        </w:rPr>
        <w:t>排位</w:t>
      </w:r>
      <w:r>
        <w:rPr>
          <w:lang w:eastAsia="zh-CN"/>
        </w:rPr>
        <w:t>/</w:t>
      </w:r>
      <w:r>
        <w:rPr>
          <w:lang w:eastAsia="zh-CN"/>
        </w:rPr>
        <w:t>比赛后，只能通过一次方格旗，否则罚款</w:t>
      </w:r>
      <w:r>
        <w:rPr>
          <w:lang w:eastAsia="zh-CN"/>
        </w:rPr>
        <w:t xml:space="preserve"> 500 </w:t>
      </w:r>
      <w:r>
        <w:rPr>
          <w:lang w:eastAsia="zh-CN"/>
        </w:rPr>
        <w:t>元</w:t>
      </w:r>
      <w:r>
        <w:rPr>
          <w:lang w:eastAsia="zh-CN"/>
        </w:rPr>
        <w:t>/</w:t>
      </w:r>
      <w:r>
        <w:rPr>
          <w:lang w:eastAsia="zh-CN"/>
        </w:rPr>
        <w:t>次。</w:t>
      </w:r>
    </w:p>
    <w:p w:rsidR="00714BCB" w:rsidRDefault="00714BCB">
      <w:pPr>
        <w:pStyle w:val="a5"/>
        <w:spacing w:before="2"/>
        <w:rPr>
          <w:lang w:eastAsia="zh-CN"/>
        </w:rPr>
      </w:pPr>
    </w:p>
    <w:p w:rsidR="00714BCB" w:rsidRDefault="00A2073F">
      <w:pPr>
        <w:pStyle w:val="11"/>
        <w:numPr>
          <w:ilvl w:val="0"/>
          <w:numId w:val="22"/>
        </w:numPr>
        <w:tabs>
          <w:tab w:val="left" w:pos="1193"/>
        </w:tabs>
        <w:spacing w:line="220" w:lineRule="auto"/>
        <w:ind w:left="1192" w:right="99"/>
        <w:jc w:val="left"/>
        <w:rPr>
          <w:lang w:eastAsia="zh-CN"/>
        </w:rPr>
      </w:pPr>
      <w:r>
        <w:rPr>
          <w:lang w:eastAsia="zh-CN"/>
        </w:rPr>
        <w:t>在黑白方格旗之后，在赛道上的车手必须戴上头盔直到回到车检封闭停车场或维修区为止。</w:t>
      </w:r>
    </w:p>
    <w:p w:rsidR="00714BCB" w:rsidRDefault="00714BCB">
      <w:pPr>
        <w:pStyle w:val="a5"/>
        <w:spacing w:before="8"/>
        <w:rPr>
          <w:lang w:eastAsia="zh-CN"/>
        </w:rPr>
      </w:pPr>
    </w:p>
    <w:p w:rsidR="00714BCB" w:rsidRDefault="00A2073F">
      <w:pPr>
        <w:pStyle w:val="11"/>
        <w:numPr>
          <w:ilvl w:val="0"/>
          <w:numId w:val="22"/>
        </w:numPr>
        <w:tabs>
          <w:tab w:val="left" w:pos="1193"/>
        </w:tabs>
        <w:spacing w:line="220" w:lineRule="auto"/>
        <w:ind w:left="1192" w:right="99"/>
        <w:jc w:val="left"/>
        <w:rPr>
          <w:lang w:eastAsia="zh-CN"/>
        </w:rPr>
      </w:pPr>
      <w:r>
        <w:rPr>
          <w:lang w:eastAsia="zh-CN"/>
        </w:rPr>
        <w:t>在同一场赛事中，任何车手或车队的赛车，如果两度在赛道上漏油而导致练习或比赛被干扰，赛事总控将可能会对该车手作出处罚。</w:t>
      </w:r>
    </w:p>
    <w:p w:rsidR="00714BCB" w:rsidRDefault="00714BCB">
      <w:pPr>
        <w:pStyle w:val="11"/>
        <w:tabs>
          <w:tab w:val="left" w:pos="1193"/>
        </w:tabs>
        <w:spacing w:line="220" w:lineRule="auto"/>
        <w:ind w:right="99" w:firstLine="0"/>
        <w:rPr>
          <w:lang w:eastAsia="zh-CN"/>
        </w:rPr>
      </w:pPr>
    </w:p>
    <w:p w:rsidR="00714BCB" w:rsidRDefault="00A2073F">
      <w:pPr>
        <w:pStyle w:val="11"/>
        <w:numPr>
          <w:ilvl w:val="0"/>
          <w:numId w:val="22"/>
        </w:numPr>
        <w:tabs>
          <w:tab w:val="left" w:pos="1193"/>
        </w:tabs>
        <w:spacing w:line="220" w:lineRule="auto"/>
        <w:ind w:left="1192" w:right="99"/>
        <w:jc w:val="left"/>
        <w:rPr>
          <w:lang w:eastAsia="zh-CN"/>
        </w:rPr>
      </w:pPr>
      <w:r>
        <w:rPr>
          <w:lang w:eastAsia="zh-CN"/>
        </w:rPr>
        <w:t>维修区出口的有一条实心的白线。在所有练习和比赛时段，车手</w:t>
      </w:r>
      <w:r>
        <w:rPr>
          <w:rFonts w:hint="eastAsia"/>
          <w:lang w:eastAsia="zh-CN"/>
        </w:rPr>
        <w:t>不能压线或越过，</w:t>
      </w:r>
      <w:r>
        <w:rPr>
          <w:lang w:eastAsia="zh-CN"/>
        </w:rPr>
        <w:t>违反规定的车手处罚</w:t>
      </w:r>
      <w:r>
        <w:rPr>
          <w:rFonts w:hint="eastAsia"/>
          <w:lang w:eastAsia="zh-CN"/>
        </w:rPr>
        <w:t>3</w:t>
      </w:r>
      <w:r>
        <w:rPr>
          <w:lang w:eastAsia="zh-CN"/>
        </w:rPr>
        <w:t>00</w:t>
      </w:r>
      <w:r>
        <w:rPr>
          <w:rFonts w:hint="eastAsia"/>
          <w:lang w:eastAsia="zh-CN"/>
        </w:rPr>
        <w:t>元</w:t>
      </w:r>
      <w:r>
        <w:rPr>
          <w:rFonts w:hint="eastAsia"/>
          <w:lang w:eastAsia="zh-CN"/>
        </w:rPr>
        <w:t>/</w:t>
      </w:r>
      <w:r>
        <w:rPr>
          <w:rFonts w:hint="eastAsia"/>
          <w:lang w:eastAsia="zh-CN"/>
        </w:rPr>
        <w:t>次</w:t>
      </w:r>
      <w:r>
        <w:rPr>
          <w:lang w:eastAsia="zh-CN"/>
        </w:rPr>
        <w:t>。</w:t>
      </w:r>
    </w:p>
    <w:p w:rsidR="00714BCB" w:rsidRDefault="00714BCB">
      <w:pPr>
        <w:pStyle w:val="11"/>
        <w:tabs>
          <w:tab w:val="left" w:pos="1193"/>
        </w:tabs>
        <w:spacing w:line="220" w:lineRule="auto"/>
        <w:ind w:right="99" w:firstLine="0"/>
        <w:rPr>
          <w:lang w:eastAsia="zh-CN"/>
        </w:rPr>
      </w:pPr>
    </w:p>
    <w:p w:rsidR="00714BCB" w:rsidRDefault="00A2073F">
      <w:pPr>
        <w:pStyle w:val="11"/>
        <w:numPr>
          <w:ilvl w:val="0"/>
          <w:numId w:val="22"/>
        </w:numPr>
        <w:tabs>
          <w:tab w:val="left" w:pos="1193"/>
        </w:tabs>
        <w:spacing w:line="220" w:lineRule="auto"/>
        <w:ind w:left="1192" w:right="99"/>
        <w:jc w:val="left"/>
        <w:rPr>
          <w:lang w:eastAsia="zh-CN"/>
        </w:rPr>
      </w:pPr>
      <w:r>
        <w:rPr>
          <w:lang w:eastAsia="zh-CN"/>
        </w:rPr>
        <w:t>在练习和排位赛期间，车手不得停车、减速或阻挡其他赛道上的车手。任何违反本规则的行为将会被处罚：排位赛中最快圈速加时</w:t>
      </w:r>
      <w:r>
        <w:rPr>
          <w:lang w:eastAsia="zh-CN"/>
        </w:rPr>
        <w:t>15</w:t>
      </w:r>
      <w:r>
        <w:rPr>
          <w:lang w:eastAsia="zh-CN"/>
        </w:rPr>
        <w:t>秒</w:t>
      </w:r>
      <w:r>
        <w:rPr>
          <w:lang w:eastAsia="zh-CN"/>
        </w:rPr>
        <w:t>—</w:t>
      </w:r>
      <w:r>
        <w:rPr>
          <w:lang w:eastAsia="zh-CN"/>
        </w:rPr>
        <w:t>比赛中由维修区发车或罚款。</w:t>
      </w:r>
    </w:p>
    <w:p w:rsidR="00714BCB" w:rsidRDefault="00714BCB">
      <w:pPr>
        <w:pStyle w:val="a5"/>
        <w:spacing w:before="5"/>
        <w:rPr>
          <w:sz w:val="21"/>
          <w:lang w:eastAsia="zh-CN"/>
        </w:rPr>
      </w:pPr>
    </w:p>
    <w:p w:rsidR="00714BCB" w:rsidRDefault="00A2073F">
      <w:pPr>
        <w:pStyle w:val="1"/>
        <w:numPr>
          <w:ilvl w:val="0"/>
          <w:numId w:val="16"/>
        </w:numPr>
        <w:tabs>
          <w:tab w:val="left" w:pos="1172"/>
          <w:tab w:val="left" w:pos="1173"/>
        </w:tabs>
        <w:ind w:hanging="1072"/>
        <w:jc w:val="left"/>
      </w:pPr>
      <w:bookmarkStart w:id="21" w:name="_Toc36735748"/>
      <w:r>
        <w:rPr>
          <w:spacing w:val="-14"/>
          <w:w w:val="95"/>
        </w:rPr>
        <w:t>进站</w:t>
      </w:r>
      <w:bookmarkEnd w:id="21"/>
    </w:p>
    <w:p w:rsidR="00714BCB" w:rsidRDefault="00714BCB">
      <w:pPr>
        <w:pStyle w:val="a5"/>
        <w:spacing w:before="6"/>
        <w:rPr>
          <w:b/>
          <w:sz w:val="19"/>
        </w:rPr>
      </w:pPr>
    </w:p>
    <w:p w:rsidR="00714BCB" w:rsidRDefault="00A2073F">
      <w:pPr>
        <w:pStyle w:val="a5"/>
        <w:spacing w:line="232" w:lineRule="auto"/>
        <w:ind w:left="1192" w:right="104"/>
        <w:rPr>
          <w:lang w:eastAsia="zh-CN"/>
        </w:rPr>
      </w:pPr>
      <w:r>
        <w:rPr>
          <w:lang w:eastAsia="zh-CN"/>
        </w:rPr>
        <w:t>在比赛中车手可以进入维修区</w:t>
      </w:r>
      <w:r>
        <w:rPr>
          <w:lang w:eastAsia="zh-CN"/>
        </w:rPr>
        <w:t xml:space="preserve"> </w:t>
      </w:r>
      <w:r>
        <w:rPr>
          <w:lang w:eastAsia="zh-CN"/>
        </w:rPr>
        <w:t>(</w:t>
      </w:r>
      <w:r>
        <w:rPr>
          <w:lang w:eastAsia="zh-CN"/>
        </w:rPr>
        <w:t>不得越线进入维修库</w:t>
      </w:r>
      <w:r>
        <w:rPr>
          <w:lang w:eastAsia="zh-CN"/>
        </w:rPr>
        <w:t>)</w:t>
      </w:r>
      <w:r>
        <w:rPr>
          <w:lang w:eastAsia="zh-CN"/>
        </w:rPr>
        <w:t>。禁止</w:t>
      </w:r>
      <w:r>
        <w:rPr>
          <w:rFonts w:hint="eastAsia"/>
          <w:lang w:eastAsia="zh-CN"/>
        </w:rPr>
        <w:t>充电、</w:t>
      </w:r>
      <w:r>
        <w:rPr>
          <w:lang w:eastAsia="zh-CN"/>
        </w:rPr>
        <w:t>加油。任何违反本条的车手将会被取消资格。</w:t>
      </w:r>
    </w:p>
    <w:p w:rsidR="00714BCB" w:rsidRDefault="00A2073F">
      <w:pPr>
        <w:pStyle w:val="a5"/>
        <w:spacing w:line="232" w:lineRule="auto"/>
        <w:ind w:left="1192" w:right="104"/>
        <w:rPr>
          <w:lang w:eastAsia="zh-CN"/>
        </w:rPr>
      </w:pPr>
      <w:r>
        <w:rPr>
          <w:lang w:eastAsia="zh-CN"/>
        </w:rPr>
        <w:t>更换轮胎的车手，必须停在维修</w:t>
      </w:r>
      <w:r>
        <w:rPr>
          <w:rFonts w:hint="eastAsia"/>
          <w:lang w:eastAsia="zh-CN"/>
        </w:rPr>
        <w:t>区内</w:t>
      </w:r>
      <w:r>
        <w:rPr>
          <w:lang w:eastAsia="zh-CN"/>
        </w:rPr>
        <w:t>并关闭</w:t>
      </w:r>
      <w:r>
        <w:rPr>
          <w:rFonts w:hint="eastAsia"/>
          <w:lang w:eastAsia="zh-CN"/>
        </w:rPr>
        <w:t>电源、</w:t>
      </w:r>
      <w:r>
        <w:rPr>
          <w:lang w:eastAsia="zh-CN"/>
        </w:rPr>
        <w:t>发动机。可以使用动力设备。</w:t>
      </w:r>
      <w:r>
        <w:rPr>
          <w:lang w:eastAsia="zh-CN"/>
        </w:rPr>
        <w:t>(</w:t>
      </w:r>
      <w:r>
        <w:rPr>
          <w:lang w:eastAsia="zh-CN"/>
        </w:rPr>
        <w:t>每次最多两件电动或气动设备。</w:t>
      </w:r>
      <w:r>
        <w:rPr>
          <w:lang w:eastAsia="zh-CN"/>
        </w:rPr>
        <w:t>)</w:t>
      </w:r>
    </w:p>
    <w:p w:rsidR="00714BCB" w:rsidRDefault="00714BCB">
      <w:pPr>
        <w:pStyle w:val="a5"/>
        <w:spacing w:line="232" w:lineRule="auto"/>
        <w:ind w:left="1192" w:right="104"/>
        <w:rPr>
          <w:lang w:eastAsia="zh-CN"/>
        </w:rPr>
      </w:pPr>
    </w:p>
    <w:p w:rsidR="00714BCB" w:rsidRDefault="00A2073F">
      <w:pPr>
        <w:pStyle w:val="a5"/>
        <w:spacing w:line="232" w:lineRule="auto"/>
        <w:ind w:left="1192" w:right="104"/>
        <w:rPr>
          <w:lang w:eastAsia="zh-CN"/>
        </w:rPr>
      </w:pPr>
      <w:r>
        <w:rPr>
          <w:lang w:eastAsia="zh-CN"/>
        </w:rPr>
        <w:t>扶架或提升设备必须为手动式，不得使用动力辅助式。可以使用辅助式起动设备或助推电池以协助启动赛车。</w:t>
      </w:r>
    </w:p>
    <w:p w:rsidR="00714BCB" w:rsidRDefault="00A2073F">
      <w:pPr>
        <w:pStyle w:val="a5"/>
        <w:spacing w:before="72" w:line="232" w:lineRule="auto"/>
        <w:ind w:left="1172" w:right="104"/>
        <w:rPr>
          <w:lang w:eastAsia="zh-CN"/>
        </w:rPr>
      </w:pPr>
      <w:r>
        <w:rPr>
          <w:lang w:eastAsia="zh-CN"/>
        </w:rPr>
        <w:t>维修区裁判会随时观察情况，如果发现违反本规则会通报赛事</w:t>
      </w:r>
      <w:r>
        <w:rPr>
          <w:rFonts w:hint="eastAsia"/>
          <w:lang w:eastAsia="zh-CN"/>
        </w:rPr>
        <w:t>总监</w:t>
      </w:r>
      <w:r>
        <w:rPr>
          <w:lang w:eastAsia="zh-CN"/>
        </w:rPr>
        <w:t>，违规者会被处罚</w:t>
      </w:r>
      <w:r>
        <w:rPr>
          <w:rFonts w:hint="eastAsia"/>
          <w:lang w:eastAsia="zh-CN"/>
        </w:rPr>
        <w:t>加时</w:t>
      </w:r>
      <w:r>
        <w:rPr>
          <w:rFonts w:hint="eastAsia"/>
          <w:lang w:eastAsia="zh-CN"/>
        </w:rPr>
        <w:t>3</w:t>
      </w:r>
      <w:r>
        <w:rPr>
          <w:lang w:eastAsia="zh-CN"/>
        </w:rPr>
        <w:t>0</w:t>
      </w:r>
      <w:r>
        <w:rPr>
          <w:rFonts w:hint="eastAsia"/>
          <w:lang w:eastAsia="zh-CN"/>
        </w:rPr>
        <w:t>秒</w:t>
      </w:r>
      <w:r>
        <w:rPr>
          <w:lang w:eastAsia="zh-CN"/>
        </w:rPr>
        <w:t>。</w:t>
      </w:r>
    </w:p>
    <w:p w:rsidR="00714BCB" w:rsidRDefault="00714BCB">
      <w:pPr>
        <w:pStyle w:val="a5"/>
        <w:spacing w:before="10"/>
        <w:rPr>
          <w:sz w:val="20"/>
          <w:lang w:eastAsia="zh-CN"/>
        </w:rPr>
      </w:pPr>
    </w:p>
    <w:p w:rsidR="00714BCB" w:rsidRDefault="00A2073F">
      <w:pPr>
        <w:pStyle w:val="1"/>
        <w:numPr>
          <w:ilvl w:val="0"/>
          <w:numId w:val="16"/>
        </w:numPr>
        <w:tabs>
          <w:tab w:val="left" w:pos="1172"/>
          <w:tab w:val="left" w:pos="1173"/>
        </w:tabs>
        <w:spacing w:before="1"/>
        <w:ind w:hanging="1072"/>
        <w:jc w:val="left"/>
      </w:pPr>
      <w:bookmarkStart w:id="22" w:name="_Toc36735749"/>
      <w:r>
        <w:rPr>
          <w:spacing w:val="-12"/>
          <w:w w:val="95"/>
        </w:rPr>
        <w:t>旗号和灯号</w:t>
      </w:r>
      <w:bookmarkEnd w:id="22"/>
    </w:p>
    <w:p w:rsidR="00714BCB" w:rsidRDefault="00714BCB">
      <w:pPr>
        <w:pStyle w:val="a5"/>
        <w:spacing w:before="6"/>
        <w:rPr>
          <w:b/>
          <w:sz w:val="19"/>
        </w:rPr>
      </w:pPr>
    </w:p>
    <w:p w:rsidR="00714BCB" w:rsidRDefault="00A2073F">
      <w:pPr>
        <w:pStyle w:val="a5"/>
        <w:spacing w:line="232" w:lineRule="auto"/>
        <w:ind w:left="1192" w:right="104"/>
        <w:rPr>
          <w:lang w:eastAsia="zh-CN"/>
        </w:rPr>
      </w:pPr>
      <w:r>
        <w:rPr>
          <w:lang w:eastAsia="zh-CN"/>
        </w:rPr>
        <w:t>裁判和其他赛事官员将用旗号和灯号的方式向车手以提供信息和其他指示。所有旗号都是挥动的。</w:t>
      </w:r>
    </w:p>
    <w:p w:rsidR="00714BCB" w:rsidRDefault="00714BCB">
      <w:pPr>
        <w:pStyle w:val="a5"/>
        <w:spacing w:line="232" w:lineRule="auto"/>
        <w:ind w:left="1192" w:right="104"/>
        <w:rPr>
          <w:lang w:eastAsia="zh-CN"/>
        </w:rPr>
      </w:pPr>
    </w:p>
    <w:p w:rsidR="00714BCB" w:rsidRDefault="00A2073F">
      <w:pPr>
        <w:pStyle w:val="11"/>
        <w:numPr>
          <w:ilvl w:val="1"/>
          <w:numId w:val="16"/>
        </w:numPr>
        <w:tabs>
          <w:tab w:val="left" w:pos="1172"/>
          <w:tab w:val="left" w:pos="1173"/>
        </w:tabs>
        <w:spacing w:before="63"/>
        <w:ind w:hanging="1072"/>
        <w:rPr>
          <w:b/>
        </w:rPr>
      </w:pPr>
      <w:r>
        <w:rPr>
          <w:b/>
          <w:w w:val="95"/>
        </w:rPr>
        <w:t>旗号和灯号的信息</w:t>
      </w:r>
    </w:p>
    <w:p w:rsidR="00714BCB" w:rsidRDefault="00714BCB">
      <w:pPr>
        <w:pStyle w:val="a5"/>
        <w:spacing w:before="5"/>
        <w:rPr>
          <w:b/>
          <w:sz w:val="19"/>
        </w:rPr>
      </w:pPr>
    </w:p>
    <w:p w:rsidR="00714BCB" w:rsidRDefault="00A2073F">
      <w:pPr>
        <w:pStyle w:val="11"/>
        <w:numPr>
          <w:ilvl w:val="0"/>
          <w:numId w:val="23"/>
        </w:numPr>
        <w:tabs>
          <w:tab w:val="left" w:pos="1631"/>
          <w:tab w:val="left" w:pos="1632"/>
        </w:tabs>
        <w:spacing w:line="293" w:lineRule="exact"/>
        <w:ind w:hanging="20"/>
        <w:rPr>
          <w:lang w:eastAsia="zh-CN"/>
        </w:rPr>
      </w:pPr>
      <w:r>
        <w:rPr>
          <w:lang w:eastAsia="zh-CN"/>
        </w:rPr>
        <w:t>绿旗</w:t>
      </w:r>
    </w:p>
    <w:p w:rsidR="00714BCB" w:rsidRDefault="00A2073F">
      <w:pPr>
        <w:pStyle w:val="a5"/>
        <w:spacing w:line="232" w:lineRule="auto"/>
        <w:ind w:left="1192" w:right="104"/>
        <w:rPr>
          <w:lang w:eastAsia="zh-CN"/>
        </w:rPr>
      </w:pPr>
      <w:r>
        <w:rPr>
          <w:lang w:eastAsia="zh-CN"/>
        </w:rPr>
        <w:t>表示赛道畅通无障碍。</w:t>
      </w:r>
    </w:p>
    <w:p w:rsidR="00714BCB" w:rsidRDefault="00714BCB">
      <w:pPr>
        <w:pStyle w:val="a5"/>
        <w:spacing w:line="232" w:lineRule="auto"/>
        <w:ind w:left="1192" w:right="104"/>
        <w:rPr>
          <w:lang w:eastAsia="zh-CN"/>
        </w:rPr>
      </w:pPr>
    </w:p>
    <w:p w:rsidR="00714BCB" w:rsidRDefault="00A2073F">
      <w:pPr>
        <w:pStyle w:val="a5"/>
        <w:spacing w:line="232" w:lineRule="auto"/>
        <w:ind w:left="1192" w:right="104"/>
        <w:rPr>
          <w:lang w:eastAsia="zh-CN"/>
        </w:rPr>
      </w:pPr>
      <w:r>
        <w:rPr>
          <w:lang w:eastAsia="zh-CN"/>
        </w:rPr>
        <w:t>在练习首圈、观察圈和热身圈时，每个站点裁判必须挥动绿旗。</w:t>
      </w:r>
    </w:p>
    <w:p w:rsidR="00714BCB" w:rsidRDefault="00714BCB">
      <w:pPr>
        <w:pStyle w:val="a5"/>
        <w:spacing w:line="232" w:lineRule="auto"/>
        <w:ind w:left="1192" w:right="104"/>
        <w:rPr>
          <w:lang w:eastAsia="zh-CN"/>
        </w:rPr>
      </w:pPr>
    </w:p>
    <w:p w:rsidR="00714BCB" w:rsidRDefault="00A2073F">
      <w:pPr>
        <w:pStyle w:val="a5"/>
        <w:spacing w:line="232" w:lineRule="auto"/>
        <w:ind w:left="1192" w:right="104"/>
        <w:rPr>
          <w:lang w:eastAsia="zh-CN"/>
        </w:rPr>
      </w:pPr>
      <w:r>
        <w:rPr>
          <w:lang w:eastAsia="zh-CN"/>
        </w:rPr>
        <w:t>当出现事故后，在最后一面黄旗出示之后，应在下一个站点出示挥动的绿旗。发车裁判挥动绿旗表示热身圈开始。</w:t>
      </w:r>
    </w:p>
    <w:p w:rsidR="00714BCB" w:rsidRDefault="00714BCB">
      <w:pPr>
        <w:pStyle w:val="a5"/>
        <w:spacing w:line="232" w:lineRule="auto"/>
        <w:ind w:left="1192" w:right="104"/>
        <w:rPr>
          <w:lang w:eastAsia="zh-CN"/>
        </w:rPr>
      </w:pPr>
    </w:p>
    <w:p w:rsidR="00714BCB" w:rsidRDefault="00A2073F">
      <w:pPr>
        <w:pStyle w:val="a5"/>
        <w:spacing w:line="232" w:lineRule="auto"/>
        <w:ind w:left="1192" w:right="104"/>
        <w:rPr>
          <w:lang w:eastAsia="zh-CN"/>
        </w:rPr>
      </w:pPr>
      <w:r>
        <w:rPr>
          <w:lang w:eastAsia="zh-CN"/>
        </w:rPr>
        <w:t>当维修区出口开放时，绿旗挥动。</w:t>
      </w:r>
    </w:p>
    <w:p w:rsidR="00714BCB" w:rsidRDefault="00714BCB">
      <w:pPr>
        <w:pStyle w:val="a5"/>
        <w:spacing w:before="10"/>
        <w:rPr>
          <w:lang w:eastAsia="zh-CN"/>
        </w:rPr>
      </w:pPr>
    </w:p>
    <w:p w:rsidR="00714BCB" w:rsidRDefault="00A2073F">
      <w:pPr>
        <w:pStyle w:val="11"/>
        <w:numPr>
          <w:ilvl w:val="0"/>
          <w:numId w:val="23"/>
        </w:numPr>
        <w:tabs>
          <w:tab w:val="left" w:pos="1631"/>
          <w:tab w:val="left" w:pos="1632"/>
        </w:tabs>
        <w:spacing w:line="292" w:lineRule="exact"/>
        <w:ind w:hanging="20"/>
        <w:rPr>
          <w:lang w:eastAsia="zh-CN"/>
        </w:rPr>
      </w:pPr>
      <w:r>
        <w:rPr>
          <w:lang w:eastAsia="zh-CN"/>
        </w:rPr>
        <w:t>红黄直条旗</w:t>
      </w:r>
    </w:p>
    <w:p w:rsidR="00714BCB" w:rsidRDefault="00A2073F">
      <w:pPr>
        <w:pStyle w:val="a5"/>
        <w:spacing w:line="232" w:lineRule="auto"/>
        <w:ind w:left="1192" w:right="104"/>
        <w:rPr>
          <w:lang w:eastAsia="zh-CN"/>
        </w:rPr>
      </w:pPr>
      <w:r>
        <w:rPr>
          <w:lang w:eastAsia="zh-CN"/>
        </w:rPr>
        <w:t>表示雨水外的其他物质影响着该路段的抓地力。此旗在站点以挥动的形式出示。</w:t>
      </w:r>
    </w:p>
    <w:p w:rsidR="00714BCB" w:rsidRDefault="00714BCB">
      <w:pPr>
        <w:pStyle w:val="a5"/>
        <w:spacing w:line="232" w:lineRule="auto"/>
        <w:ind w:left="1192" w:right="104"/>
        <w:rPr>
          <w:lang w:eastAsia="zh-CN"/>
        </w:rPr>
      </w:pPr>
    </w:p>
    <w:p w:rsidR="00714BCB" w:rsidRDefault="00A2073F">
      <w:pPr>
        <w:pStyle w:val="11"/>
        <w:numPr>
          <w:ilvl w:val="0"/>
          <w:numId w:val="23"/>
        </w:numPr>
        <w:tabs>
          <w:tab w:val="left" w:pos="1631"/>
          <w:tab w:val="left" w:pos="1632"/>
        </w:tabs>
        <w:spacing w:before="76"/>
        <w:ind w:left="1631"/>
        <w:rPr>
          <w:lang w:eastAsia="zh-CN"/>
        </w:rPr>
      </w:pPr>
      <w:r>
        <w:rPr>
          <w:lang w:eastAsia="zh-CN"/>
        </w:rPr>
        <w:t>带交叉红十字的白色信号旗</w:t>
      </w:r>
    </w:p>
    <w:p w:rsidR="00714BCB" w:rsidRDefault="00A2073F">
      <w:pPr>
        <w:pStyle w:val="11"/>
        <w:tabs>
          <w:tab w:val="left" w:pos="1631"/>
          <w:tab w:val="left" w:pos="1632"/>
        </w:tabs>
        <w:spacing w:before="76"/>
        <w:ind w:left="1206" w:firstLine="0"/>
        <w:rPr>
          <w:lang w:eastAsia="zh-CN"/>
        </w:rPr>
      </w:pPr>
      <w:r>
        <w:rPr>
          <w:lang w:eastAsia="zh-CN"/>
        </w:rPr>
        <w:t>表示此段赛道上掉雨点。</w:t>
      </w:r>
    </w:p>
    <w:p w:rsidR="00714BCB" w:rsidRDefault="00A2073F">
      <w:pPr>
        <w:pStyle w:val="a5"/>
        <w:spacing w:line="232" w:lineRule="auto"/>
        <w:ind w:left="1192" w:right="104"/>
        <w:rPr>
          <w:lang w:eastAsia="zh-CN"/>
        </w:rPr>
      </w:pPr>
      <w:r>
        <w:rPr>
          <w:lang w:eastAsia="zh-CN"/>
        </w:rPr>
        <w:t>此旗在站点以挥动的形式出示。</w:t>
      </w:r>
    </w:p>
    <w:p w:rsidR="00714BCB" w:rsidRDefault="00714BCB">
      <w:pPr>
        <w:pStyle w:val="a5"/>
        <w:spacing w:before="9"/>
        <w:rPr>
          <w:lang w:eastAsia="zh-CN"/>
        </w:rPr>
      </w:pPr>
    </w:p>
    <w:p w:rsidR="00714BCB" w:rsidRDefault="00A2073F">
      <w:pPr>
        <w:pStyle w:val="11"/>
        <w:numPr>
          <w:ilvl w:val="0"/>
          <w:numId w:val="23"/>
        </w:numPr>
        <w:tabs>
          <w:tab w:val="left" w:pos="1651"/>
          <w:tab w:val="left" w:pos="1652"/>
        </w:tabs>
        <w:spacing w:line="220" w:lineRule="auto"/>
        <w:ind w:right="4187" w:firstLine="0"/>
        <w:rPr>
          <w:lang w:eastAsia="zh-CN"/>
        </w:rPr>
      </w:pPr>
      <w:r>
        <w:rPr>
          <w:lang w:eastAsia="zh-CN"/>
        </w:rPr>
        <w:t>带交叉红十字的白色信号旗</w:t>
      </w:r>
      <w:r>
        <w:rPr>
          <w:lang w:eastAsia="zh-CN"/>
        </w:rPr>
        <w:t>+</w:t>
      </w:r>
      <w:r>
        <w:rPr>
          <w:rFonts w:hint="eastAsia"/>
          <w:lang w:eastAsia="zh-CN"/>
        </w:rPr>
        <w:t>红</w:t>
      </w:r>
      <w:r>
        <w:rPr>
          <w:lang w:eastAsia="zh-CN"/>
        </w:rPr>
        <w:t>黄直条旗表示该段有雨</w:t>
      </w:r>
    </w:p>
    <w:p w:rsidR="00714BCB" w:rsidRDefault="00A2073F">
      <w:pPr>
        <w:pStyle w:val="a5"/>
        <w:spacing w:line="280" w:lineRule="exact"/>
        <w:ind w:left="1226"/>
        <w:rPr>
          <w:lang w:eastAsia="zh-CN"/>
        </w:rPr>
      </w:pPr>
      <w:r>
        <w:rPr>
          <w:lang w:eastAsia="zh-CN"/>
        </w:rPr>
        <w:t>此旗在站点以挥动的形式出示。</w:t>
      </w:r>
    </w:p>
    <w:p w:rsidR="00714BCB" w:rsidRDefault="00714BCB">
      <w:pPr>
        <w:pStyle w:val="a5"/>
        <w:spacing w:before="10"/>
        <w:rPr>
          <w:lang w:eastAsia="zh-CN"/>
        </w:rPr>
      </w:pPr>
    </w:p>
    <w:p w:rsidR="00714BCB" w:rsidRDefault="00A2073F">
      <w:pPr>
        <w:pStyle w:val="11"/>
        <w:numPr>
          <w:ilvl w:val="0"/>
          <w:numId w:val="23"/>
        </w:numPr>
        <w:tabs>
          <w:tab w:val="left" w:pos="1651"/>
          <w:tab w:val="left" w:pos="1652"/>
        </w:tabs>
        <w:spacing w:before="1" w:line="292" w:lineRule="exact"/>
        <w:ind w:left="1651"/>
        <w:rPr>
          <w:lang w:eastAsia="zh-CN"/>
        </w:rPr>
      </w:pPr>
      <w:r>
        <w:rPr>
          <w:lang w:eastAsia="zh-CN"/>
        </w:rPr>
        <w:t>蓝旗</w:t>
      </w:r>
    </w:p>
    <w:p w:rsidR="00714BCB" w:rsidRDefault="00A2073F">
      <w:pPr>
        <w:pStyle w:val="a5"/>
        <w:spacing w:line="232" w:lineRule="auto"/>
        <w:ind w:left="1192" w:right="104"/>
        <w:rPr>
          <w:lang w:eastAsia="zh-CN"/>
        </w:rPr>
      </w:pPr>
      <w:r>
        <w:rPr>
          <w:lang w:eastAsia="zh-CN"/>
        </w:rPr>
        <w:t>此旗在站点以挥动的形式出示，表示车手将被超越。</w:t>
      </w:r>
    </w:p>
    <w:p w:rsidR="00714BCB" w:rsidRDefault="00A2073F">
      <w:pPr>
        <w:pStyle w:val="a5"/>
        <w:spacing w:line="232" w:lineRule="auto"/>
        <w:ind w:left="1192" w:right="104"/>
        <w:rPr>
          <w:lang w:eastAsia="zh-CN"/>
        </w:rPr>
      </w:pPr>
      <w:r>
        <w:rPr>
          <w:lang w:eastAsia="zh-CN"/>
        </w:rPr>
        <w:t>在练习阶段，车手注意保持自己的行驶路线，逐渐放慢让更快的车手超越。在比赛阶段，车手必须注意被套圈，必须尽快地给随后的车手让路。</w:t>
      </w:r>
    </w:p>
    <w:p w:rsidR="00714BCB" w:rsidRDefault="00A2073F">
      <w:pPr>
        <w:pStyle w:val="a5"/>
        <w:spacing w:line="232" w:lineRule="auto"/>
        <w:ind w:left="1192" w:right="104"/>
        <w:rPr>
          <w:lang w:eastAsia="zh-CN"/>
        </w:rPr>
      </w:pPr>
      <w:r>
        <w:rPr>
          <w:lang w:eastAsia="zh-CN"/>
        </w:rPr>
        <w:t>蓝旗下，在一群被套圈的车手中不得超车。</w:t>
      </w:r>
      <w:r>
        <w:rPr>
          <w:lang w:eastAsia="zh-CN"/>
        </w:rPr>
        <w:t xml:space="preserve"> </w:t>
      </w:r>
    </w:p>
    <w:p w:rsidR="00714BCB" w:rsidRDefault="00A2073F">
      <w:pPr>
        <w:pStyle w:val="a5"/>
        <w:spacing w:line="232" w:lineRule="auto"/>
        <w:ind w:left="1192" w:right="104"/>
        <w:rPr>
          <w:lang w:eastAsia="zh-CN"/>
        </w:rPr>
      </w:pPr>
      <w:r>
        <w:rPr>
          <w:lang w:eastAsia="zh-CN"/>
        </w:rPr>
        <w:t>违反本规则的车手会被赛事仲裁委员会处罚。</w:t>
      </w:r>
    </w:p>
    <w:p w:rsidR="00714BCB" w:rsidRDefault="00714BCB">
      <w:pPr>
        <w:pStyle w:val="a5"/>
        <w:spacing w:before="6"/>
        <w:rPr>
          <w:lang w:eastAsia="zh-CN"/>
        </w:rPr>
      </w:pPr>
    </w:p>
    <w:p w:rsidR="00714BCB" w:rsidRDefault="00A2073F">
      <w:pPr>
        <w:pStyle w:val="11"/>
        <w:numPr>
          <w:ilvl w:val="0"/>
          <w:numId w:val="23"/>
        </w:numPr>
        <w:tabs>
          <w:tab w:val="left" w:pos="1651"/>
          <w:tab w:val="left" w:pos="1652"/>
        </w:tabs>
        <w:spacing w:line="293" w:lineRule="exact"/>
        <w:ind w:left="1651"/>
        <w:rPr>
          <w:lang w:eastAsia="zh-CN"/>
        </w:rPr>
      </w:pPr>
      <w:r>
        <w:rPr>
          <w:lang w:eastAsia="zh-CN"/>
        </w:rPr>
        <w:t>黑白方格旗</w:t>
      </w:r>
    </w:p>
    <w:p w:rsidR="00714BCB" w:rsidRDefault="00A2073F">
      <w:pPr>
        <w:pStyle w:val="a5"/>
        <w:spacing w:line="272" w:lineRule="exact"/>
        <w:ind w:left="1226"/>
        <w:rPr>
          <w:lang w:eastAsia="zh-CN"/>
        </w:rPr>
      </w:pPr>
      <w:r>
        <w:rPr>
          <w:lang w:eastAsia="zh-CN"/>
        </w:rPr>
        <w:t>在终点线挥动出示，表示比赛或练习结束。</w:t>
      </w:r>
    </w:p>
    <w:p w:rsidR="00714BCB" w:rsidRDefault="00A2073F">
      <w:pPr>
        <w:pStyle w:val="a5"/>
        <w:spacing w:line="300" w:lineRule="exact"/>
        <w:ind w:left="1226"/>
        <w:rPr>
          <w:lang w:eastAsia="zh-CN"/>
        </w:rPr>
      </w:pPr>
      <w:r>
        <w:rPr>
          <w:lang w:eastAsia="zh-CN"/>
        </w:rPr>
        <w:t>所有赛车在该节只能通过一次方格旗，否则将会被罚款人民币</w:t>
      </w:r>
      <w:r>
        <w:rPr>
          <w:lang w:eastAsia="zh-CN"/>
        </w:rPr>
        <w:t xml:space="preserve"> 500 </w:t>
      </w:r>
      <w:r>
        <w:rPr>
          <w:lang w:eastAsia="zh-CN"/>
        </w:rPr>
        <w:t>元</w:t>
      </w:r>
      <w:r>
        <w:rPr>
          <w:lang w:eastAsia="zh-CN"/>
        </w:rPr>
        <w:t>/</w:t>
      </w:r>
      <w:r>
        <w:rPr>
          <w:lang w:eastAsia="zh-CN"/>
        </w:rPr>
        <w:t>次。</w:t>
      </w:r>
    </w:p>
    <w:p w:rsidR="00714BCB" w:rsidRDefault="00714BCB">
      <w:pPr>
        <w:pStyle w:val="a5"/>
        <w:spacing w:before="6"/>
        <w:rPr>
          <w:lang w:eastAsia="zh-CN"/>
        </w:rPr>
      </w:pPr>
    </w:p>
    <w:p w:rsidR="00714BCB" w:rsidRDefault="00A2073F">
      <w:pPr>
        <w:pStyle w:val="11"/>
        <w:numPr>
          <w:ilvl w:val="0"/>
          <w:numId w:val="23"/>
        </w:numPr>
        <w:tabs>
          <w:tab w:val="left" w:pos="1651"/>
          <w:tab w:val="left" w:pos="1652"/>
        </w:tabs>
        <w:spacing w:line="292" w:lineRule="exact"/>
        <w:ind w:left="1651"/>
        <w:rPr>
          <w:lang w:eastAsia="zh-CN"/>
        </w:rPr>
      </w:pPr>
      <w:r>
        <w:rPr>
          <w:lang w:eastAsia="zh-CN"/>
        </w:rPr>
        <w:t>绿灯</w:t>
      </w:r>
    </w:p>
    <w:p w:rsidR="00714BCB" w:rsidRDefault="00A2073F">
      <w:pPr>
        <w:pStyle w:val="a5"/>
        <w:spacing w:line="275" w:lineRule="exact"/>
        <w:ind w:left="1226"/>
        <w:rPr>
          <w:lang w:eastAsia="zh-CN"/>
        </w:rPr>
      </w:pPr>
      <w:r>
        <w:rPr>
          <w:lang w:eastAsia="zh-CN"/>
        </w:rPr>
        <w:t>维修区出口绿灯亮起表示该节练习、热身开始，也同时表示观察圈和热身圈的开始。</w:t>
      </w:r>
    </w:p>
    <w:p w:rsidR="00714BCB" w:rsidRDefault="00714BCB">
      <w:pPr>
        <w:pStyle w:val="a5"/>
        <w:spacing w:before="11"/>
        <w:rPr>
          <w:sz w:val="20"/>
          <w:lang w:eastAsia="zh-CN"/>
        </w:rPr>
      </w:pPr>
    </w:p>
    <w:p w:rsidR="00714BCB" w:rsidRDefault="00A2073F">
      <w:pPr>
        <w:pStyle w:val="11"/>
        <w:numPr>
          <w:ilvl w:val="1"/>
          <w:numId w:val="16"/>
        </w:numPr>
        <w:tabs>
          <w:tab w:val="left" w:pos="1192"/>
          <w:tab w:val="left" w:pos="1193"/>
        </w:tabs>
        <w:ind w:left="1192"/>
        <w:rPr>
          <w:b/>
          <w:w w:val="95"/>
          <w:lang w:eastAsia="zh-CN"/>
        </w:rPr>
      </w:pPr>
      <w:r>
        <w:rPr>
          <w:b/>
          <w:w w:val="95"/>
          <w:lang w:eastAsia="zh-CN"/>
        </w:rPr>
        <w:t>传达</w:t>
      </w:r>
      <w:r>
        <w:rPr>
          <w:rFonts w:hint="eastAsia"/>
          <w:b/>
          <w:w w:val="95"/>
          <w:lang w:eastAsia="zh-CN"/>
        </w:rPr>
        <w:t>信息和指令的</w:t>
      </w:r>
      <w:r>
        <w:rPr>
          <w:b/>
          <w:w w:val="95"/>
          <w:lang w:eastAsia="zh-CN"/>
        </w:rPr>
        <w:t>旗号</w:t>
      </w:r>
      <w:r>
        <w:rPr>
          <w:b/>
          <w:w w:val="95"/>
          <w:lang w:eastAsia="zh-CN"/>
        </w:rPr>
        <w:t>:</w:t>
      </w:r>
    </w:p>
    <w:p w:rsidR="00714BCB" w:rsidRDefault="00714BCB">
      <w:pPr>
        <w:pStyle w:val="a5"/>
        <w:spacing w:before="1"/>
        <w:rPr>
          <w:lang w:eastAsia="zh-CN"/>
        </w:rPr>
      </w:pPr>
    </w:p>
    <w:p w:rsidR="00714BCB" w:rsidRDefault="00A2073F">
      <w:pPr>
        <w:pStyle w:val="11"/>
        <w:numPr>
          <w:ilvl w:val="0"/>
          <w:numId w:val="24"/>
        </w:numPr>
        <w:tabs>
          <w:tab w:val="left" w:pos="1912"/>
          <w:tab w:val="left" w:pos="1913"/>
        </w:tabs>
        <w:spacing w:line="293" w:lineRule="exact"/>
        <w:ind w:hanging="720"/>
        <w:rPr>
          <w:lang w:eastAsia="zh-CN"/>
        </w:rPr>
      </w:pPr>
      <w:r>
        <w:rPr>
          <w:lang w:eastAsia="zh-CN"/>
        </w:rPr>
        <w:t>黄旗</w:t>
      </w:r>
    </w:p>
    <w:p w:rsidR="00714BCB" w:rsidRDefault="00714BCB">
      <w:pPr>
        <w:pStyle w:val="a5"/>
        <w:spacing w:line="232" w:lineRule="auto"/>
        <w:ind w:right="104"/>
        <w:rPr>
          <w:lang w:eastAsia="zh-CN"/>
        </w:rPr>
      </w:pPr>
    </w:p>
    <w:p w:rsidR="00714BCB" w:rsidRDefault="00A2073F">
      <w:pPr>
        <w:pStyle w:val="a5"/>
        <w:spacing w:line="232" w:lineRule="auto"/>
        <w:ind w:right="104"/>
        <w:rPr>
          <w:lang w:eastAsia="zh-CN"/>
        </w:rPr>
      </w:pPr>
      <w:r>
        <w:rPr>
          <w:lang w:eastAsia="zh-CN"/>
        </w:rPr>
        <w:t>在站点挥动一面黄旗出示时，表示前方路段危险。</w:t>
      </w:r>
    </w:p>
    <w:p w:rsidR="00714BCB" w:rsidRDefault="00714BCB">
      <w:pPr>
        <w:pStyle w:val="a5"/>
        <w:spacing w:line="232" w:lineRule="auto"/>
        <w:ind w:left="1192" w:right="104"/>
        <w:rPr>
          <w:lang w:eastAsia="zh-CN"/>
        </w:rPr>
      </w:pPr>
    </w:p>
    <w:p w:rsidR="00714BCB" w:rsidRDefault="00A2073F">
      <w:pPr>
        <w:pStyle w:val="a5"/>
        <w:spacing w:line="232" w:lineRule="auto"/>
        <w:ind w:left="1192" w:right="104"/>
        <w:rPr>
          <w:lang w:eastAsia="zh-CN"/>
        </w:rPr>
      </w:pPr>
      <w:r>
        <w:rPr>
          <w:lang w:eastAsia="zh-CN"/>
        </w:rPr>
        <w:t>在站点挥动两面黄旗出示时，表示前方路段存在危险，部分或全部赛道堵塞。车手必须减速并准备随时停车。直至通过出示绿旗的站点前禁止超车。</w:t>
      </w:r>
    </w:p>
    <w:p w:rsidR="00714BCB" w:rsidRDefault="00714BCB">
      <w:pPr>
        <w:pStyle w:val="a5"/>
        <w:spacing w:line="232" w:lineRule="auto"/>
        <w:ind w:left="1192" w:right="104"/>
        <w:rPr>
          <w:lang w:eastAsia="zh-CN"/>
        </w:rPr>
      </w:pPr>
    </w:p>
    <w:p w:rsidR="00714BCB" w:rsidRDefault="00A2073F">
      <w:pPr>
        <w:pStyle w:val="a5"/>
        <w:spacing w:line="232" w:lineRule="auto"/>
        <w:ind w:left="1192" w:right="104"/>
        <w:rPr>
          <w:lang w:eastAsia="zh-CN"/>
        </w:rPr>
      </w:pPr>
      <w:r>
        <w:rPr>
          <w:lang w:eastAsia="zh-CN"/>
        </w:rPr>
        <w:t>在自由练习阶段违反本条，将被罚款人民币</w:t>
      </w:r>
      <w:r>
        <w:rPr>
          <w:lang w:eastAsia="zh-CN"/>
        </w:rPr>
        <w:t xml:space="preserve"> 500 </w:t>
      </w:r>
      <w:r>
        <w:rPr>
          <w:lang w:eastAsia="zh-CN"/>
        </w:rPr>
        <w:t>元。在排位赛阶段违反本条，将取消排位赛成绩。</w:t>
      </w:r>
    </w:p>
    <w:p w:rsidR="00714BCB" w:rsidRDefault="00714BCB">
      <w:pPr>
        <w:pStyle w:val="a5"/>
        <w:spacing w:line="232" w:lineRule="auto"/>
        <w:ind w:left="1192" w:right="104"/>
        <w:rPr>
          <w:lang w:eastAsia="zh-CN"/>
        </w:rPr>
      </w:pPr>
    </w:p>
    <w:p w:rsidR="00714BCB" w:rsidRDefault="00A2073F">
      <w:pPr>
        <w:pStyle w:val="a5"/>
        <w:spacing w:line="232" w:lineRule="auto"/>
        <w:ind w:left="1192" w:right="104"/>
        <w:rPr>
          <w:lang w:eastAsia="zh-CN"/>
        </w:rPr>
      </w:pPr>
      <w:r>
        <w:rPr>
          <w:lang w:eastAsia="zh-CN"/>
        </w:rPr>
        <w:t>在比赛阶段违反本条，将被处罚</w:t>
      </w:r>
      <w:r>
        <w:rPr>
          <w:rFonts w:hint="eastAsia"/>
          <w:lang w:eastAsia="zh-CN"/>
        </w:rPr>
        <w:t>加时</w:t>
      </w:r>
      <w:r>
        <w:rPr>
          <w:lang w:eastAsia="zh-CN"/>
        </w:rPr>
        <w:t xml:space="preserve">30 </w:t>
      </w:r>
      <w:r>
        <w:rPr>
          <w:lang w:eastAsia="zh-CN"/>
        </w:rPr>
        <w:t>秒。</w:t>
      </w:r>
    </w:p>
    <w:p w:rsidR="00714BCB" w:rsidRDefault="00714BCB">
      <w:pPr>
        <w:pStyle w:val="a5"/>
        <w:spacing w:before="7"/>
        <w:rPr>
          <w:lang w:eastAsia="zh-CN"/>
        </w:rPr>
      </w:pPr>
    </w:p>
    <w:p w:rsidR="00714BCB" w:rsidRDefault="00A2073F">
      <w:pPr>
        <w:pStyle w:val="a5"/>
        <w:ind w:left="1192"/>
        <w:rPr>
          <w:lang w:eastAsia="zh-CN"/>
        </w:rPr>
      </w:pPr>
      <w:r>
        <w:rPr>
          <w:lang w:eastAsia="zh-CN"/>
        </w:rPr>
        <w:t>在上述情况下，还有可能进一步处罚。</w:t>
      </w:r>
    </w:p>
    <w:p w:rsidR="00714BCB" w:rsidRDefault="00714BCB">
      <w:pPr>
        <w:pStyle w:val="a5"/>
        <w:spacing w:before="9"/>
        <w:rPr>
          <w:lang w:eastAsia="zh-CN"/>
        </w:rPr>
      </w:pPr>
    </w:p>
    <w:p w:rsidR="00714BCB" w:rsidRDefault="00A2073F">
      <w:pPr>
        <w:pStyle w:val="11"/>
        <w:numPr>
          <w:ilvl w:val="0"/>
          <w:numId w:val="24"/>
        </w:numPr>
        <w:tabs>
          <w:tab w:val="left" w:pos="1912"/>
          <w:tab w:val="left" w:pos="1913"/>
        </w:tabs>
        <w:spacing w:line="293" w:lineRule="exact"/>
        <w:ind w:hanging="720"/>
        <w:rPr>
          <w:lang w:eastAsia="zh-CN"/>
        </w:rPr>
      </w:pPr>
      <w:r>
        <w:rPr>
          <w:lang w:eastAsia="zh-CN"/>
        </w:rPr>
        <w:t>红旗和红灯</w:t>
      </w:r>
    </w:p>
    <w:p w:rsidR="00714BCB" w:rsidRDefault="00A2073F">
      <w:pPr>
        <w:pStyle w:val="a5"/>
        <w:spacing w:line="232" w:lineRule="auto"/>
        <w:ind w:left="1192" w:right="104"/>
        <w:rPr>
          <w:lang w:eastAsia="zh-CN"/>
        </w:rPr>
      </w:pPr>
      <w:r>
        <w:rPr>
          <w:lang w:eastAsia="zh-CN"/>
        </w:rPr>
        <w:t>当比赛或练习被中断时，红旗将在各站点挥动出示，红灯将全部被打开。车手慢速返回维修区。</w:t>
      </w:r>
    </w:p>
    <w:p w:rsidR="00714BCB" w:rsidRDefault="00A2073F">
      <w:pPr>
        <w:pStyle w:val="a5"/>
        <w:spacing w:line="232" w:lineRule="auto"/>
        <w:ind w:left="1192" w:right="104"/>
        <w:rPr>
          <w:lang w:eastAsia="zh-CN"/>
        </w:rPr>
      </w:pPr>
      <w:r>
        <w:rPr>
          <w:lang w:eastAsia="zh-CN"/>
        </w:rPr>
        <w:t>当维修区出口关闭时，红旗在维修区出口挥动出示，红灯打</w:t>
      </w:r>
      <w:r>
        <w:rPr>
          <w:lang w:eastAsia="zh-CN"/>
        </w:rPr>
        <w:t>开。任何违反本条的将被赛事仲裁委员会处罚。</w:t>
      </w:r>
    </w:p>
    <w:p w:rsidR="00714BCB" w:rsidRDefault="00A2073F">
      <w:pPr>
        <w:pStyle w:val="a5"/>
        <w:spacing w:line="232" w:lineRule="auto"/>
        <w:ind w:left="1192" w:right="104"/>
        <w:rPr>
          <w:lang w:eastAsia="zh-CN"/>
        </w:rPr>
      </w:pPr>
      <w:r>
        <w:rPr>
          <w:lang w:eastAsia="zh-CN"/>
        </w:rPr>
        <w:t>热身圈结束时，静止的红旗将在发车位出示。红旗也可以用来封闭赛道。</w:t>
      </w:r>
    </w:p>
    <w:p w:rsidR="00714BCB" w:rsidRDefault="00714BCB">
      <w:pPr>
        <w:pStyle w:val="a5"/>
        <w:spacing w:before="6"/>
        <w:rPr>
          <w:lang w:eastAsia="zh-CN"/>
        </w:rPr>
      </w:pPr>
    </w:p>
    <w:p w:rsidR="00714BCB" w:rsidRDefault="00A2073F">
      <w:pPr>
        <w:pStyle w:val="11"/>
        <w:numPr>
          <w:ilvl w:val="0"/>
          <w:numId w:val="24"/>
        </w:numPr>
        <w:tabs>
          <w:tab w:val="left" w:pos="1912"/>
          <w:tab w:val="left" w:pos="1913"/>
        </w:tabs>
        <w:spacing w:line="293" w:lineRule="exact"/>
        <w:ind w:hanging="720"/>
        <w:rPr>
          <w:lang w:eastAsia="zh-CN"/>
        </w:rPr>
      </w:pPr>
      <w:r>
        <w:rPr>
          <w:lang w:eastAsia="zh-CN"/>
        </w:rPr>
        <w:t>黑旗</w:t>
      </w:r>
    </w:p>
    <w:p w:rsidR="00714BCB" w:rsidRDefault="00A2073F">
      <w:pPr>
        <w:pStyle w:val="a5"/>
        <w:spacing w:line="232" w:lineRule="auto"/>
        <w:ind w:left="1192" w:right="104"/>
        <w:rPr>
          <w:lang w:eastAsia="zh-CN"/>
        </w:rPr>
      </w:pPr>
      <w:r>
        <w:rPr>
          <w:lang w:eastAsia="zh-CN"/>
        </w:rPr>
        <w:t>只对一名车手传递指令，且同时出示该车手的号码，表示该车手必须在当前这一圈结束时返回维修区停车，并且不得重新出发</w:t>
      </w:r>
      <w:r>
        <w:rPr>
          <w:rFonts w:hint="eastAsia"/>
          <w:lang w:eastAsia="zh-CN"/>
        </w:rPr>
        <w:t>。</w:t>
      </w:r>
    </w:p>
    <w:p w:rsidR="00714BCB" w:rsidRDefault="00714BCB">
      <w:pPr>
        <w:rPr>
          <w:lang w:eastAsia="zh-CN"/>
        </w:rPr>
      </w:pPr>
    </w:p>
    <w:p w:rsidR="00714BCB" w:rsidRDefault="00A2073F">
      <w:pPr>
        <w:tabs>
          <w:tab w:val="left" w:pos="1965"/>
        </w:tabs>
        <w:ind w:firstLineChars="500" w:firstLine="1100"/>
        <w:rPr>
          <w:lang w:eastAsia="zh-CN"/>
        </w:rPr>
      </w:pPr>
      <w:r>
        <w:rPr>
          <w:lang w:eastAsia="zh-CN"/>
        </w:rPr>
        <w:t>违反本条将会被赛事仲裁委员会处罚。</w:t>
      </w:r>
    </w:p>
    <w:p w:rsidR="00714BCB" w:rsidRDefault="00714BCB">
      <w:pPr>
        <w:pStyle w:val="a5"/>
        <w:spacing w:before="8"/>
        <w:rPr>
          <w:lang w:eastAsia="zh-CN"/>
        </w:rPr>
      </w:pPr>
    </w:p>
    <w:p w:rsidR="00714BCB" w:rsidRDefault="00A2073F">
      <w:pPr>
        <w:pStyle w:val="a5"/>
        <w:spacing w:line="220" w:lineRule="auto"/>
        <w:ind w:left="1172" w:right="99" w:hanging="1"/>
        <w:rPr>
          <w:lang w:eastAsia="zh-CN"/>
        </w:rPr>
      </w:pPr>
      <w:r>
        <w:rPr>
          <w:lang w:eastAsia="zh-CN"/>
        </w:rPr>
        <w:t>此旗号也可以以处罚以外的原因向车手展示。</w:t>
      </w:r>
      <w:r>
        <w:rPr>
          <w:lang w:eastAsia="zh-CN"/>
        </w:rPr>
        <w:t>(</w:t>
      </w:r>
      <w:r>
        <w:rPr>
          <w:lang w:eastAsia="zh-CN"/>
        </w:rPr>
        <w:t>例如停车检查或更换计时发射器。</w:t>
      </w:r>
      <w:r>
        <w:rPr>
          <w:lang w:eastAsia="zh-CN"/>
        </w:rPr>
        <w:t>)</w:t>
      </w:r>
      <w:r>
        <w:rPr>
          <w:lang w:eastAsia="zh-CN"/>
        </w:rPr>
        <w:t>，这样的情况下，车手可以重新开始比赛。</w:t>
      </w:r>
    </w:p>
    <w:p w:rsidR="00714BCB" w:rsidRDefault="00714BCB">
      <w:pPr>
        <w:pStyle w:val="a5"/>
        <w:spacing w:before="10"/>
        <w:rPr>
          <w:lang w:eastAsia="zh-CN"/>
        </w:rPr>
      </w:pPr>
    </w:p>
    <w:p w:rsidR="00714BCB" w:rsidRDefault="00A2073F">
      <w:pPr>
        <w:pStyle w:val="11"/>
        <w:numPr>
          <w:ilvl w:val="0"/>
          <w:numId w:val="24"/>
        </w:numPr>
        <w:tabs>
          <w:tab w:val="left" w:pos="1892"/>
          <w:tab w:val="left" w:pos="1893"/>
        </w:tabs>
        <w:spacing w:line="292" w:lineRule="exact"/>
        <w:ind w:left="1892" w:hanging="720"/>
        <w:rPr>
          <w:lang w:eastAsia="zh-CN"/>
        </w:rPr>
      </w:pPr>
      <w:r>
        <w:rPr>
          <w:lang w:eastAsia="zh-CN"/>
        </w:rPr>
        <w:t>黑旗带橘黄色圈旗</w:t>
      </w:r>
    </w:p>
    <w:p w:rsidR="00714BCB" w:rsidRDefault="00A2073F">
      <w:pPr>
        <w:pStyle w:val="a5"/>
        <w:spacing w:line="232" w:lineRule="auto"/>
        <w:ind w:left="1172" w:right="104"/>
        <w:rPr>
          <w:lang w:eastAsia="zh-CN"/>
        </w:rPr>
      </w:pPr>
      <w:r>
        <w:rPr>
          <w:lang w:eastAsia="zh-CN"/>
        </w:rPr>
        <w:t>此旗仅对一名车手使用，同时出示该车手的号码，表示该车手的赛车出现机械</w:t>
      </w:r>
      <w:r>
        <w:rPr>
          <w:lang w:eastAsia="zh-CN"/>
        </w:rPr>
        <w:lastRenderedPageBreak/>
        <w:t>故障，可能会危及其自身或其他人的安全，车手应立即离开赛道。</w:t>
      </w:r>
    </w:p>
    <w:p w:rsidR="00714BCB" w:rsidRDefault="00714BCB">
      <w:pPr>
        <w:pStyle w:val="a5"/>
        <w:spacing w:before="1"/>
        <w:rPr>
          <w:lang w:eastAsia="zh-CN"/>
        </w:rPr>
      </w:pPr>
    </w:p>
    <w:p w:rsidR="00714BCB" w:rsidRDefault="00A2073F">
      <w:pPr>
        <w:pStyle w:val="a5"/>
        <w:spacing w:before="1"/>
        <w:ind w:left="1172"/>
        <w:rPr>
          <w:lang w:eastAsia="zh-CN"/>
        </w:rPr>
      </w:pPr>
      <w:r>
        <w:rPr>
          <w:lang w:eastAsia="zh-CN"/>
        </w:rPr>
        <w:t>违反本条将被赛事仲裁委员会处罚。</w:t>
      </w:r>
    </w:p>
    <w:p w:rsidR="00714BCB" w:rsidRDefault="00714BCB">
      <w:pPr>
        <w:pStyle w:val="a5"/>
        <w:spacing w:before="10"/>
        <w:rPr>
          <w:sz w:val="20"/>
          <w:lang w:eastAsia="zh-CN"/>
        </w:rPr>
      </w:pPr>
    </w:p>
    <w:p w:rsidR="00714BCB" w:rsidRDefault="00A2073F">
      <w:pPr>
        <w:pStyle w:val="1"/>
        <w:numPr>
          <w:ilvl w:val="0"/>
          <w:numId w:val="16"/>
        </w:numPr>
        <w:tabs>
          <w:tab w:val="left" w:pos="1172"/>
          <w:tab w:val="left" w:pos="1173"/>
        </w:tabs>
        <w:spacing w:before="1"/>
        <w:ind w:hanging="1072"/>
        <w:jc w:val="left"/>
      </w:pPr>
      <w:bookmarkStart w:id="23" w:name="_Toc36735750"/>
      <w:r>
        <w:rPr>
          <w:spacing w:val="-14"/>
          <w:w w:val="95"/>
        </w:rPr>
        <w:t>比赛结束和比赛成绩</w:t>
      </w:r>
      <w:bookmarkEnd w:id="23"/>
    </w:p>
    <w:p w:rsidR="00714BCB" w:rsidRDefault="00714BCB">
      <w:pPr>
        <w:pStyle w:val="a5"/>
        <w:spacing w:before="4"/>
        <w:rPr>
          <w:b/>
          <w:sz w:val="21"/>
        </w:rPr>
      </w:pPr>
    </w:p>
    <w:p w:rsidR="00714BCB" w:rsidRDefault="00A2073F">
      <w:pPr>
        <w:pStyle w:val="11"/>
        <w:numPr>
          <w:ilvl w:val="1"/>
          <w:numId w:val="16"/>
        </w:numPr>
        <w:tabs>
          <w:tab w:val="left" w:pos="1172"/>
          <w:tab w:val="left" w:pos="1173"/>
        </w:tabs>
        <w:spacing w:line="220" w:lineRule="auto"/>
        <w:ind w:right="104" w:hanging="1072"/>
        <w:rPr>
          <w:lang w:eastAsia="zh-CN"/>
        </w:rPr>
      </w:pPr>
      <w:r>
        <w:rPr>
          <w:lang w:eastAsia="zh-CN"/>
        </w:rPr>
        <w:t>当领先车手完成了预设的比赛圈数的时候，终点线的裁判将向其出示黑白方格旗。黑白方格旗会继续向此后驶过终点线的车手展示。</w:t>
      </w:r>
    </w:p>
    <w:p w:rsidR="00714BCB" w:rsidRDefault="00714BCB">
      <w:pPr>
        <w:pStyle w:val="a5"/>
        <w:spacing w:line="280" w:lineRule="exact"/>
        <w:ind w:left="1172"/>
        <w:rPr>
          <w:lang w:eastAsia="zh-CN"/>
        </w:rPr>
      </w:pPr>
    </w:p>
    <w:p w:rsidR="00714BCB" w:rsidRDefault="00A2073F">
      <w:pPr>
        <w:pStyle w:val="a5"/>
        <w:spacing w:line="280" w:lineRule="exact"/>
        <w:ind w:left="1172"/>
        <w:rPr>
          <w:lang w:eastAsia="zh-CN"/>
        </w:rPr>
      </w:pPr>
      <w:r>
        <w:rPr>
          <w:lang w:eastAsia="zh-CN"/>
        </w:rPr>
        <w:t>当黑白方格旗出示后，车手不可由维修区进入赛道。</w:t>
      </w:r>
    </w:p>
    <w:p w:rsidR="00714BCB" w:rsidRDefault="00714BCB">
      <w:pPr>
        <w:pStyle w:val="a5"/>
        <w:spacing w:before="11"/>
        <w:rPr>
          <w:lang w:eastAsia="zh-CN"/>
        </w:rPr>
      </w:pPr>
    </w:p>
    <w:p w:rsidR="00714BCB" w:rsidRDefault="00A2073F">
      <w:pPr>
        <w:pStyle w:val="a5"/>
        <w:ind w:left="1172"/>
        <w:rPr>
          <w:lang w:eastAsia="zh-CN"/>
        </w:rPr>
      </w:pPr>
      <w:r>
        <w:rPr>
          <w:lang w:eastAsia="zh-CN"/>
        </w:rPr>
        <w:t>当黑白方格旗出示后，维修区出口红灯亮起，同时维修区出口裁判挥动红旗。</w:t>
      </w:r>
    </w:p>
    <w:p w:rsidR="00714BCB" w:rsidRDefault="00714BCB">
      <w:pPr>
        <w:pStyle w:val="a5"/>
        <w:spacing w:before="5"/>
        <w:rPr>
          <w:lang w:eastAsia="zh-CN"/>
        </w:rPr>
      </w:pPr>
    </w:p>
    <w:p w:rsidR="00714BCB" w:rsidRDefault="00A2073F">
      <w:pPr>
        <w:pStyle w:val="a5"/>
        <w:spacing w:line="232" w:lineRule="auto"/>
        <w:ind w:left="1172" w:right="104"/>
        <w:jc w:val="both"/>
        <w:rPr>
          <w:lang w:eastAsia="zh-CN"/>
        </w:rPr>
      </w:pPr>
      <w:r>
        <w:rPr>
          <w:lang w:eastAsia="zh-CN"/>
        </w:rPr>
        <w:t>如某一位车手刚好在比赛领先车手之前，终点线裁判会同时向该车手及领先车手出示黑白方格旗和蓝旗。这表示领先车手已经完成了比赛而刚好在比赛领先车手之前的车手则需要继续完成最后一圈。</w:t>
      </w:r>
    </w:p>
    <w:p w:rsidR="00714BCB" w:rsidRDefault="00714BCB">
      <w:pPr>
        <w:pStyle w:val="a5"/>
        <w:spacing w:before="8"/>
        <w:rPr>
          <w:lang w:eastAsia="zh-CN"/>
        </w:rPr>
      </w:pPr>
    </w:p>
    <w:p w:rsidR="00714BCB" w:rsidRDefault="00A2073F">
      <w:pPr>
        <w:pStyle w:val="11"/>
        <w:numPr>
          <w:ilvl w:val="1"/>
          <w:numId w:val="16"/>
        </w:numPr>
        <w:tabs>
          <w:tab w:val="left" w:pos="1172"/>
          <w:tab w:val="left" w:pos="1173"/>
        </w:tabs>
        <w:spacing w:before="1" w:line="220" w:lineRule="auto"/>
        <w:ind w:right="147" w:hanging="1072"/>
        <w:rPr>
          <w:lang w:eastAsia="zh-CN"/>
        </w:rPr>
      </w:pPr>
      <w:r>
        <w:rPr>
          <w:lang w:eastAsia="zh-CN"/>
        </w:rPr>
        <w:t>如果有两位或以上车手无法分出胜负，相关车手的排名则会以其在比赛中做出的最快单圈来决定。</w:t>
      </w:r>
    </w:p>
    <w:p w:rsidR="00714BCB" w:rsidRDefault="00714BCB">
      <w:pPr>
        <w:pStyle w:val="a5"/>
        <w:spacing w:before="10"/>
        <w:rPr>
          <w:sz w:val="20"/>
          <w:lang w:eastAsia="zh-CN"/>
        </w:rPr>
      </w:pPr>
    </w:p>
    <w:p w:rsidR="00714BCB" w:rsidRDefault="00A2073F">
      <w:pPr>
        <w:pStyle w:val="11"/>
        <w:numPr>
          <w:ilvl w:val="1"/>
          <w:numId w:val="16"/>
        </w:numPr>
        <w:tabs>
          <w:tab w:val="left" w:pos="1172"/>
          <w:tab w:val="left" w:pos="1173"/>
        </w:tabs>
        <w:spacing w:before="1"/>
        <w:ind w:hanging="1072"/>
        <w:rPr>
          <w:lang w:eastAsia="zh-CN"/>
        </w:rPr>
      </w:pPr>
      <w:r>
        <w:rPr>
          <w:lang w:eastAsia="zh-CN"/>
        </w:rPr>
        <w:t>比赛结果会以车手驶过终点线的先后次序和完成的圈数来决定。</w:t>
      </w:r>
    </w:p>
    <w:p w:rsidR="00714BCB" w:rsidRDefault="00714BCB">
      <w:pPr>
        <w:pStyle w:val="a5"/>
        <w:spacing w:before="6"/>
        <w:rPr>
          <w:sz w:val="19"/>
          <w:lang w:eastAsia="zh-CN"/>
        </w:rPr>
      </w:pPr>
    </w:p>
    <w:p w:rsidR="00714BCB" w:rsidRDefault="00A2073F">
      <w:pPr>
        <w:pStyle w:val="11"/>
        <w:numPr>
          <w:ilvl w:val="1"/>
          <w:numId w:val="16"/>
        </w:numPr>
        <w:tabs>
          <w:tab w:val="left" w:pos="1172"/>
          <w:tab w:val="left" w:pos="1173"/>
        </w:tabs>
        <w:spacing w:line="293" w:lineRule="exact"/>
        <w:ind w:hanging="1072"/>
        <w:rPr>
          <w:lang w:eastAsia="zh-CN"/>
        </w:rPr>
      </w:pPr>
      <w:r>
        <w:rPr>
          <w:lang w:eastAsia="zh-CN"/>
        </w:rPr>
        <w:t>车手被视为完赛并获得比赛成绩，必须：</w:t>
      </w:r>
    </w:p>
    <w:p w:rsidR="00714BCB" w:rsidRDefault="00A2073F">
      <w:pPr>
        <w:pStyle w:val="11"/>
        <w:numPr>
          <w:ilvl w:val="0"/>
          <w:numId w:val="25"/>
        </w:numPr>
        <w:tabs>
          <w:tab w:val="left" w:pos="1533"/>
        </w:tabs>
        <w:spacing w:line="280" w:lineRule="exact"/>
        <w:ind w:hanging="360"/>
        <w:rPr>
          <w:lang w:eastAsia="zh-CN"/>
        </w:rPr>
      </w:pPr>
      <w:r>
        <w:rPr>
          <w:lang w:eastAsia="zh-CN"/>
        </w:rPr>
        <w:t>完成比赛距离的</w:t>
      </w:r>
      <w:r>
        <w:rPr>
          <w:lang w:eastAsia="zh-CN"/>
        </w:rPr>
        <w:t xml:space="preserve"> 75%</w:t>
      </w:r>
    </w:p>
    <w:p w:rsidR="00714BCB" w:rsidRDefault="00A2073F">
      <w:pPr>
        <w:pStyle w:val="11"/>
        <w:numPr>
          <w:ilvl w:val="0"/>
          <w:numId w:val="25"/>
        </w:numPr>
        <w:tabs>
          <w:tab w:val="left" w:pos="1533"/>
        </w:tabs>
        <w:spacing w:line="292" w:lineRule="exact"/>
        <w:ind w:hanging="360"/>
        <w:rPr>
          <w:lang w:eastAsia="zh-CN"/>
        </w:rPr>
      </w:pPr>
      <w:r>
        <w:rPr>
          <w:lang w:eastAsia="zh-CN"/>
        </w:rPr>
        <w:t>在获胜车手通过方格旗的</w:t>
      </w:r>
      <w:r>
        <w:rPr>
          <w:lang w:eastAsia="zh-CN"/>
        </w:rPr>
        <w:t xml:space="preserve"> 5 </w:t>
      </w:r>
      <w:r>
        <w:rPr>
          <w:lang w:eastAsia="zh-CN"/>
        </w:rPr>
        <w:t>分钟内，在赛道上驶过方格旗（不含维修区内）。</w:t>
      </w:r>
    </w:p>
    <w:p w:rsidR="00714BCB" w:rsidRDefault="00714BCB">
      <w:pPr>
        <w:pStyle w:val="a5"/>
        <w:spacing w:before="5"/>
        <w:rPr>
          <w:sz w:val="21"/>
          <w:lang w:eastAsia="zh-CN"/>
        </w:rPr>
      </w:pPr>
    </w:p>
    <w:p w:rsidR="00714BCB" w:rsidRDefault="00714BCB">
      <w:pPr>
        <w:pStyle w:val="11"/>
        <w:tabs>
          <w:tab w:val="left" w:pos="1172"/>
          <w:tab w:val="left" w:pos="1173"/>
        </w:tabs>
        <w:spacing w:line="220" w:lineRule="auto"/>
        <w:ind w:left="100" w:right="104" w:firstLine="0"/>
        <w:rPr>
          <w:lang w:eastAsia="zh-CN"/>
        </w:rPr>
      </w:pPr>
    </w:p>
    <w:p w:rsidR="00714BCB" w:rsidRDefault="00714BCB">
      <w:pPr>
        <w:pStyle w:val="a5"/>
        <w:spacing w:before="10"/>
        <w:rPr>
          <w:sz w:val="20"/>
          <w:lang w:eastAsia="zh-CN"/>
        </w:rPr>
      </w:pPr>
    </w:p>
    <w:p w:rsidR="00714BCB" w:rsidRDefault="00A2073F">
      <w:pPr>
        <w:pStyle w:val="1"/>
        <w:numPr>
          <w:ilvl w:val="0"/>
          <w:numId w:val="16"/>
        </w:numPr>
        <w:tabs>
          <w:tab w:val="left" w:pos="1172"/>
          <w:tab w:val="left" w:pos="1173"/>
        </w:tabs>
        <w:ind w:hanging="1072"/>
        <w:jc w:val="left"/>
      </w:pPr>
      <w:bookmarkStart w:id="24" w:name="_Toc36735751"/>
      <w:r>
        <w:rPr>
          <w:spacing w:val="-4"/>
          <w:w w:val="95"/>
        </w:rPr>
        <w:t>比赛中断</w:t>
      </w:r>
      <w:bookmarkEnd w:id="24"/>
    </w:p>
    <w:p w:rsidR="00714BCB" w:rsidRDefault="00714BCB">
      <w:pPr>
        <w:pStyle w:val="a5"/>
        <w:spacing w:before="3"/>
        <w:rPr>
          <w:lang w:eastAsia="zh-CN"/>
        </w:rPr>
      </w:pPr>
    </w:p>
    <w:p w:rsidR="00714BCB" w:rsidRDefault="00A2073F">
      <w:pPr>
        <w:pStyle w:val="11"/>
        <w:numPr>
          <w:ilvl w:val="1"/>
          <w:numId w:val="16"/>
        </w:numPr>
        <w:tabs>
          <w:tab w:val="left" w:pos="1172"/>
          <w:tab w:val="left" w:pos="1173"/>
        </w:tabs>
        <w:spacing w:line="220" w:lineRule="auto"/>
        <w:ind w:right="104" w:hanging="1072"/>
        <w:rPr>
          <w:lang w:eastAsia="zh-CN"/>
        </w:rPr>
      </w:pPr>
      <w:r>
        <w:rPr>
          <w:lang w:eastAsia="zh-CN"/>
        </w:rPr>
        <w:t>在热身圈开始后，由于天气条件和其他原因，如果赛事总监决定中止一场比赛，将在起点线和所有裁判站点出示红旗，并打开赛道边沿的红灯（如有）车手应减速返回维修区。</w:t>
      </w:r>
    </w:p>
    <w:p w:rsidR="00714BCB" w:rsidRDefault="00714BCB">
      <w:pPr>
        <w:pStyle w:val="a5"/>
        <w:spacing w:before="6"/>
        <w:rPr>
          <w:lang w:eastAsia="zh-CN"/>
        </w:rPr>
      </w:pPr>
    </w:p>
    <w:p w:rsidR="00714BCB" w:rsidRDefault="00A2073F">
      <w:pPr>
        <w:pStyle w:val="a5"/>
        <w:spacing w:line="232" w:lineRule="auto"/>
        <w:ind w:left="1172" w:right="104"/>
        <w:rPr>
          <w:lang w:eastAsia="zh-CN"/>
        </w:rPr>
      </w:pPr>
      <w:r>
        <w:rPr>
          <w:lang w:eastAsia="zh-CN"/>
        </w:rPr>
        <w:t>比赛的成绩将根据最后一次领先车手和其他跟领先车手跑在同一圈的车手，在没有红旗干扰之下完成的最后一圈来计算。</w:t>
      </w:r>
    </w:p>
    <w:p w:rsidR="00714BCB" w:rsidRDefault="00714BCB">
      <w:pPr>
        <w:pStyle w:val="a5"/>
        <w:spacing w:before="5"/>
        <w:rPr>
          <w:sz w:val="18"/>
          <w:lang w:eastAsia="zh-CN"/>
        </w:rPr>
      </w:pPr>
    </w:p>
    <w:p w:rsidR="00714BCB" w:rsidRDefault="00714BCB">
      <w:pPr>
        <w:pStyle w:val="a5"/>
        <w:spacing w:line="302" w:lineRule="exact"/>
        <w:ind w:left="1552"/>
        <w:rPr>
          <w:lang w:eastAsia="zh-CN"/>
        </w:rPr>
      </w:pPr>
    </w:p>
    <w:p w:rsidR="00714BCB" w:rsidRDefault="00714BCB">
      <w:pPr>
        <w:pStyle w:val="a5"/>
        <w:rPr>
          <w:lang w:eastAsia="zh-CN"/>
        </w:rPr>
      </w:pPr>
    </w:p>
    <w:p w:rsidR="00714BCB" w:rsidRDefault="00A2073F">
      <w:pPr>
        <w:pStyle w:val="11"/>
        <w:numPr>
          <w:ilvl w:val="1"/>
          <w:numId w:val="16"/>
        </w:numPr>
        <w:tabs>
          <w:tab w:val="left" w:pos="1192"/>
          <w:tab w:val="left" w:pos="1193"/>
        </w:tabs>
        <w:spacing w:before="1" w:line="220" w:lineRule="auto"/>
        <w:ind w:left="1192" w:right="103"/>
        <w:rPr>
          <w:lang w:eastAsia="zh-CN"/>
        </w:rPr>
      </w:pPr>
      <w:r>
        <w:rPr>
          <w:lang w:eastAsia="zh-CN"/>
        </w:rPr>
        <w:t>如果比赛完成了不足</w:t>
      </w:r>
      <w:r>
        <w:rPr>
          <w:lang w:eastAsia="zh-CN"/>
        </w:rPr>
        <w:t xml:space="preserve"> 3 </w:t>
      </w:r>
      <w:r>
        <w:rPr>
          <w:lang w:eastAsia="zh-CN"/>
        </w:rPr>
        <w:t>圈比赛，比赛成绩会被宣布为无效，将需要重新进行一场新比赛。如果不可能重新进行比赛，比赛会被取消，比赛不计算积分。</w:t>
      </w:r>
    </w:p>
    <w:p w:rsidR="00714BCB" w:rsidRDefault="00714BCB">
      <w:pPr>
        <w:pStyle w:val="a5"/>
        <w:spacing w:before="9"/>
        <w:rPr>
          <w:lang w:eastAsia="zh-CN"/>
        </w:rPr>
      </w:pPr>
    </w:p>
    <w:p w:rsidR="00714BCB" w:rsidRDefault="00A2073F">
      <w:pPr>
        <w:pStyle w:val="11"/>
        <w:numPr>
          <w:ilvl w:val="1"/>
          <w:numId w:val="16"/>
        </w:numPr>
        <w:tabs>
          <w:tab w:val="left" w:pos="1192"/>
          <w:tab w:val="left" w:pos="1193"/>
        </w:tabs>
        <w:spacing w:line="220" w:lineRule="auto"/>
        <w:ind w:left="1192" w:right="103" w:hanging="1072"/>
        <w:rPr>
          <w:lang w:eastAsia="zh-CN"/>
        </w:rPr>
      </w:pPr>
      <w:r>
        <w:rPr>
          <w:lang w:eastAsia="zh-CN"/>
        </w:rPr>
        <w:t>如果比赛完成了</w:t>
      </w:r>
      <w:r>
        <w:rPr>
          <w:lang w:eastAsia="zh-CN"/>
        </w:rPr>
        <w:t xml:space="preserve"> 3 </w:t>
      </w:r>
      <w:r>
        <w:rPr>
          <w:lang w:eastAsia="zh-CN"/>
        </w:rPr>
        <w:t>圈或以上，但未达到比赛的</w:t>
      </w:r>
      <w:r>
        <w:rPr>
          <w:lang w:eastAsia="zh-CN"/>
        </w:rPr>
        <w:t xml:space="preserve"> </w:t>
      </w:r>
      <w:r>
        <w:rPr>
          <w:lang w:eastAsia="zh-CN"/>
        </w:rPr>
        <w:t>2/3</w:t>
      </w:r>
      <w:r>
        <w:rPr>
          <w:lang w:eastAsia="zh-CN"/>
        </w:rPr>
        <w:t>（向下取整数），则比赛将重新开始，如果比赛不可能重新开始，则计算已完成的圈数成绩，只计算一半的积分。</w:t>
      </w:r>
    </w:p>
    <w:p w:rsidR="00714BCB" w:rsidRDefault="00714BCB">
      <w:pPr>
        <w:pStyle w:val="a5"/>
        <w:spacing w:before="10"/>
        <w:rPr>
          <w:lang w:eastAsia="zh-CN"/>
        </w:rPr>
      </w:pPr>
    </w:p>
    <w:p w:rsidR="00714BCB" w:rsidRDefault="00A2073F">
      <w:pPr>
        <w:pStyle w:val="11"/>
        <w:numPr>
          <w:ilvl w:val="1"/>
          <w:numId w:val="16"/>
        </w:numPr>
        <w:tabs>
          <w:tab w:val="left" w:pos="1192"/>
          <w:tab w:val="left" w:pos="1193"/>
        </w:tabs>
        <w:ind w:left="1192" w:hanging="1072"/>
        <w:rPr>
          <w:lang w:eastAsia="zh-CN"/>
        </w:rPr>
      </w:pPr>
      <w:r>
        <w:rPr>
          <w:lang w:eastAsia="zh-CN"/>
        </w:rPr>
        <w:t>如果比赛均完成了比赛的</w:t>
      </w:r>
      <w:r>
        <w:rPr>
          <w:lang w:eastAsia="zh-CN"/>
        </w:rPr>
        <w:t xml:space="preserve"> 2/3</w:t>
      </w:r>
      <w:r>
        <w:rPr>
          <w:lang w:eastAsia="zh-CN"/>
        </w:rPr>
        <w:t>（向下取整数），则比赛视为结束，将计算全部积分。</w:t>
      </w:r>
    </w:p>
    <w:p w:rsidR="00714BCB" w:rsidRDefault="00714BCB">
      <w:pPr>
        <w:pStyle w:val="a5"/>
        <w:spacing w:before="5"/>
        <w:rPr>
          <w:lang w:eastAsia="zh-CN"/>
        </w:rPr>
      </w:pPr>
    </w:p>
    <w:p w:rsidR="00714BCB" w:rsidRDefault="00A2073F">
      <w:pPr>
        <w:pStyle w:val="1"/>
        <w:numPr>
          <w:ilvl w:val="0"/>
          <w:numId w:val="16"/>
        </w:numPr>
        <w:tabs>
          <w:tab w:val="left" w:pos="1192"/>
          <w:tab w:val="left" w:pos="1193"/>
        </w:tabs>
        <w:ind w:left="1192" w:hanging="1072"/>
        <w:jc w:val="left"/>
        <w:rPr>
          <w:b w:val="0"/>
          <w:bCs w:val="0"/>
          <w:lang w:eastAsia="zh-CN"/>
        </w:rPr>
      </w:pPr>
      <w:bookmarkStart w:id="25" w:name="_Toc36735752"/>
      <w:r>
        <w:rPr>
          <w:b w:val="0"/>
          <w:bCs w:val="0"/>
          <w:lang w:eastAsia="zh-CN"/>
        </w:rPr>
        <w:t>比赛恢复</w:t>
      </w:r>
      <w:bookmarkEnd w:id="25"/>
    </w:p>
    <w:p w:rsidR="00714BCB" w:rsidRDefault="00714BCB">
      <w:pPr>
        <w:pStyle w:val="a5"/>
        <w:spacing w:before="5"/>
        <w:rPr>
          <w:lang w:eastAsia="zh-CN"/>
        </w:rPr>
      </w:pPr>
    </w:p>
    <w:p w:rsidR="00714BCB" w:rsidRDefault="00A2073F">
      <w:pPr>
        <w:pStyle w:val="11"/>
        <w:numPr>
          <w:ilvl w:val="1"/>
          <w:numId w:val="16"/>
        </w:numPr>
        <w:tabs>
          <w:tab w:val="left" w:pos="1192"/>
          <w:tab w:val="left" w:pos="1193"/>
        </w:tabs>
        <w:spacing w:line="220" w:lineRule="auto"/>
        <w:ind w:left="1192" w:right="147" w:hanging="1072"/>
        <w:rPr>
          <w:lang w:eastAsia="zh-CN"/>
        </w:rPr>
      </w:pPr>
      <w:r>
        <w:rPr>
          <w:lang w:eastAsia="zh-CN"/>
        </w:rPr>
        <w:lastRenderedPageBreak/>
        <w:t>若比赛需要重新开始，在赛道条件允许的情况下，应尽可能快的开始。当车手返回到维修区，赛事总监将宣布重新发车程序的时间，在情况允许下，不得迟于红旗出示后的</w:t>
      </w:r>
      <w:r>
        <w:rPr>
          <w:rFonts w:hint="eastAsia"/>
          <w:lang w:eastAsia="zh-CN"/>
        </w:rPr>
        <w:t>5</w:t>
      </w:r>
      <w:r>
        <w:rPr>
          <w:lang w:eastAsia="zh-CN"/>
        </w:rPr>
        <w:t xml:space="preserve"> </w:t>
      </w:r>
      <w:r>
        <w:rPr>
          <w:lang w:eastAsia="zh-CN"/>
        </w:rPr>
        <w:t>分钟。</w:t>
      </w:r>
    </w:p>
    <w:p w:rsidR="00714BCB" w:rsidRDefault="00714BCB">
      <w:pPr>
        <w:pStyle w:val="a5"/>
        <w:spacing w:before="6"/>
        <w:rPr>
          <w:lang w:eastAsia="zh-CN"/>
        </w:rPr>
      </w:pPr>
    </w:p>
    <w:p w:rsidR="00714BCB" w:rsidRDefault="00A2073F">
      <w:pPr>
        <w:pStyle w:val="11"/>
        <w:numPr>
          <w:ilvl w:val="1"/>
          <w:numId w:val="16"/>
        </w:numPr>
        <w:tabs>
          <w:tab w:val="left" w:pos="1192"/>
          <w:tab w:val="left" w:pos="1193"/>
        </w:tabs>
        <w:ind w:left="1192" w:hanging="1072"/>
        <w:rPr>
          <w:lang w:eastAsia="zh-CN"/>
        </w:rPr>
      </w:pPr>
      <w:r>
        <w:rPr>
          <w:lang w:eastAsia="zh-CN"/>
        </w:rPr>
        <w:t>比赛的第二部分开始前比赛第一部分的成绩可以提供给车队获取。</w:t>
      </w:r>
    </w:p>
    <w:p w:rsidR="00714BCB" w:rsidRDefault="00714BCB">
      <w:pPr>
        <w:pStyle w:val="a5"/>
        <w:spacing w:before="7"/>
        <w:rPr>
          <w:lang w:eastAsia="zh-CN"/>
        </w:rPr>
      </w:pPr>
    </w:p>
    <w:p w:rsidR="00714BCB" w:rsidRDefault="00A2073F">
      <w:pPr>
        <w:pStyle w:val="11"/>
        <w:numPr>
          <w:ilvl w:val="1"/>
          <w:numId w:val="16"/>
        </w:numPr>
        <w:tabs>
          <w:tab w:val="left" w:pos="1192"/>
          <w:tab w:val="left" w:pos="1193"/>
        </w:tabs>
        <w:ind w:left="1192" w:hanging="1072"/>
        <w:rPr>
          <w:lang w:eastAsia="zh-CN"/>
        </w:rPr>
      </w:pPr>
      <w:r>
        <w:rPr>
          <w:lang w:eastAsia="zh-CN"/>
        </w:rPr>
        <w:t>发车程序将按照快速重新发车程序进行（</w:t>
      </w:r>
      <w:r>
        <w:rPr>
          <w:lang w:eastAsia="zh-CN"/>
        </w:rPr>
        <w:t xml:space="preserve">16.2 </w:t>
      </w:r>
      <w:r>
        <w:rPr>
          <w:lang w:eastAsia="zh-CN"/>
        </w:rPr>
        <w:t>条），除赛事总控另行指示外。</w:t>
      </w:r>
    </w:p>
    <w:p w:rsidR="00714BCB" w:rsidRDefault="00714BCB">
      <w:pPr>
        <w:pStyle w:val="a5"/>
        <w:spacing w:before="7"/>
        <w:rPr>
          <w:lang w:eastAsia="zh-CN"/>
        </w:rPr>
      </w:pPr>
    </w:p>
    <w:p w:rsidR="00714BCB" w:rsidRDefault="00A2073F">
      <w:pPr>
        <w:pStyle w:val="11"/>
        <w:numPr>
          <w:ilvl w:val="1"/>
          <w:numId w:val="16"/>
        </w:numPr>
        <w:tabs>
          <w:tab w:val="left" w:pos="1192"/>
          <w:tab w:val="left" w:pos="1193"/>
        </w:tabs>
        <w:ind w:left="1192" w:hanging="1072"/>
        <w:rPr>
          <w:lang w:eastAsia="zh-CN"/>
        </w:rPr>
      </w:pPr>
      <w:r>
        <w:rPr>
          <w:lang w:eastAsia="zh-CN"/>
        </w:rPr>
        <w:t>比赛</w:t>
      </w:r>
      <w:r>
        <w:rPr>
          <w:lang w:eastAsia="zh-CN"/>
        </w:rPr>
        <w:t>重新开始的条件如下：</w:t>
      </w:r>
    </w:p>
    <w:p w:rsidR="00714BCB" w:rsidRDefault="00714BCB">
      <w:pPr>
        <w:pStyle w:val="a5"/>
        <w:spacing w:before="5"/>
        <w:rPr>
          <w:lang w:eastAsia="zh-CN"/>
        </w:rPr>
      </w:pPr>
    </w:p>
    <w:p w:rsidR="00714BCB" w:rsidRDefault="00A2073F">
      <w:pPr>
        <w:pStyle w:val="11"/>
        <w:numPr>
          <w:ilvl w:val="0"/>
          <w:numId w:val="26"/>
        </w:numPr>
        <w:tabs>
          <w:tab w:val="left" w:pos="1913"/>
          <w:tab w:val="left" w:pos="1914"/>
        </w:tabs>
        <w:spacing w:before="1"/>
        <w:rPr>
          <w:lang w:eastAsia="zh-CN"/>
        </w:rPr>
      </w:pPr>
      <w:r>
        <w:rPr>
          <w:lang w:eastAsia="zh-CN"/>
        </w:rPr>
        <w:t xml:space="preserve">23.2 </w:t>
      </w:r>
      <w:r>
        <w:rPr>
          <w:lang w:eastAsia="zh-CN"/>
        </w:rPr>
        <w:t>中的情况（少于</w:t>
      </w:r>
      <w:r>
        <w:rPr>
          <w:lang w:eastAsia="zh-CN"/>
        </w:rPr>
        <w:t xml:space="preserve"> 3 </w:t>
      </w:r>
      <w:r>
        <w:rPr>
          <w:lang w:eastAsia="zh-CN"/>
        </w:rPr>
        <w:t>圈）；</w:t>
      </w:r>
    </w:p>
    <w:p w:rsidR="00714BCB" w:rsidRDefault="00714BCB">
      <w:pPr>
        <w:pStyle w:val="11"/>
        <w:tabs>
          <w:tab w:val="left" w:pos="1913"/>
          <w:tab w:val="left" w:pos="1914"/>
        </w:tabs>
        <w:spacing w:before="1"/>
        <w:ind w:left="1913" w:firstLine="0"/>
        <w:rPr>
          <w:lang w:eastAsia="zh-CN"/>
        </w:rPr>
      </w:pPr>
    </w:p>
    <w:p w:rsidR="00714BCB" w:rsidRDefault="00A2073F">
      <w:pPr>
        <w:pStyle w:val="11"/>
        <w:numPr>
          <w:ilvl w:val="0"/>
          <w:numId w:val="27"/>
        </w:numPr>
        <w:tabs>
          <w:tab w:val="left" w:pos="1912"/>
          <w:tab w:val="left" w:pos="1913"/>
        </w:tabs>
        <w:spacing w:line="292" w:lineRule="exact"/>
        <w:ind w:hanging="720"/>
        <w:rPr>
          <w:lang w:eastAsia="zh-CN"/>
        </w:rPr>
      </w:pPr>
      <w:r>
        <w:rPr>
          <w:lang w:eastAsia="zh-CN"/>
        </w:rPr>
        <w:t>所有车手均可重新发车，包括在发车中为能完成观察圈或热身圈的车手。</w:t>
      </w:r>
    </w:p>
    <w:p w:rsidR="00714BCB" w:rsidRDefault="00A2073F">
      <w:pPr>
        <w:pStyle w:val="11"/>
        <w:numPr>
          <w:ilvl w:val="0"/>
          <w:numId w:val="27"/>
        </w:numPr>
        <w:tabs>
          <w:tab w:val="left" w:pos="1912"/>
          <w:tab w:val="left" w:pos="1913"/>
        </w:tabs>
        <w:spacing w:line="280" w:lineRule="exact"/>
        <w:ind w:hanging="720"/>
        <w:rPr>
          <w:lang w:eastAsia="zh-CN"/>
        </w:rPr>
      </w:pPr>
      <w:r>
        <w:rPr>
          <w:lang w:eastAsia="zh-CN"/>
        </w:rPr>
        <w:t>可以维修赛车，禁止</w:t>
      </w:r>
      <w:r>
        <w:rPr>
          <w:rFonts w:hint="eastAsia"/>
          <w:lang w:eastAsia="zh-CN"/>
        </w:rPr>
        <w:t>充电或</w:t>
      </w:r>
      <w:r>
        <w:rPr>
          <w:lang w:eastAsia="zh-CN"/>
        </w:rPr>
        <w:t>加油。</w:t>
      </w:r>
    </w:p>
    <w:p w:rsidR="00714BCB" w:rsidRDefault="00A2073F">
      <w:pPr>
        <w:pStyle w:val="11"/>
        <w:numPr>
          <w:ilvl w:val="0"/>
          <w:numId w:val="27"/>
        </w:numPr>
        <w:tabs>
          <w:tab w:val="left" w:pos="1912"/>
          <w:tab w:val="left" w:pos="1913"/>
        </w:tabs>
        <w:spacing w:line="280" w:lineRule="exact"/>
        <w:ind w:hanging="720"/>
        <w:rPr>
          <w:lang w:eastAsia="zh-CN"/>
        </w:rPr>
      </w:pPr>
      <w:r>
        <w:rPr>
          <w:lang w:eastAsia="zh-CN"/>
        </w:rPr>
        <w:t>圈数为原来比赛圈数的</w:t>
      </w:r>
      <w:r>
        <w:rPr>
          <w:lang w:eastAsia="zh-CN"/>
        </w:rPr>
        <w:t xml:space="preserve"> 2/3</w:t>
      </w:r>
      <w:r>
        <w:rPr>
          <w:lang w:eastAsia="zh-CN"/>
        </w:rPr>
        <w:t>，向下取整数。</w:t>
      </w:r>
    </w:p>
    <w:p w:rsidR="00714BCB" w:rsidRDefault="00A2073F">
      <w:pPr>
        <w:pStyle w:val="11"/>
        <w:numPr>
          <w:ilvl w:val="0"/>
          <w:numId w:val="27"/>
        </w:numPr>
        <w:tabs>
          <w:tab w:val="left" w:pos="1912"/>
          <w:tab w:val="left" w:pos="1913"/>
        </w:tabs>
        <w:spacing w:line="292" w:lineRule="exact"/>
        <w:ind w:hanging="720"/>
        <w:rPr>
          <w:lang w:eastAsia="zh-CN"/>
        </w:rPr>
      </w:pPr>
      <w:r>
        <w:rPr>
          <w:lang w:eastAsia="zh-CN"/>
        </w:rPr>
        <w:t>发车位置与原比赛相同。</w:t>
      </w:r>
    </w:p>
    <w:p w:rsidR="00714BCB" w:rsidRDefault="00714BCB">
      <w:pPr>
        <w:pStyle w:val="a5"/>
        <w:spacing w:before="7"/>
        <w:rPr>
          <w:lang w:eastAsia="zh-CN"/>
        </w:rPr>
      </w:pPr>
    </w:p>
    <w:p w:rsidR="00714BCB" w:rsidRDefault="00A2073F">
      <w:pPr>
        <w:pStyle w:val="11"/>
        <w:numPr>
          <w:ilvl w:val="0"/>
          <w:numId w:val="26"/>
        </w:numPr>
        <w:tabs>
          <w:tab w:val="left" w:pos="1913"/>
          <w:tab w:val="left" w:pos="1914"/>
        </w:tabs>
        <w:rPr>
          <w:lang w:eastAsia="zh-CN"/>
        </w:rPr>
      </w:pPr>
      <w:r>
        <w:rPr>
          <w:lang w:eastAsia="zh-CN"/>
        </w:rPr>
        <w:t xml:space="preserve">23.3 </w:t>
      </w:r>
      <w:r>
        <w:rPr>
          <w:lang w:eastAsia="zh-CN"/>
        </w:rPr>
        <w:t>中的情况（</w:t>
      </w:r>
      <w:r>
        <w:rPr>
          <w:lang w:eastAsia="zh-CN"/>
        </w:rPr>
        <w:t xml:space="preserve">3 </w:t>
      </w:r>
      <w:r>
        <w:rPr>
          <w:lang w:eastAsia="zh-CN"/>
        </w:rPr>
        <w:t>圈或以上不足</w:t>
      </w:r>
      <w:r>
        <w:rPr>
          <w:lang w:eastAsia="zh-CN"/>
        </w:rPr>
        <w:t xml:space="preserve"> 2/3</w:t>
      </w:r>
      <w:r>
        <w:rPr>
          <w:lang w:eastAsia="zh-CN"/>
        </w:rPr>
        <w:t>）及</w:t>
      </w:r>
      <w:r>
        <w:rPr>
          <w:lang w:eastAsia="zh-CN"/>
        </w:rPr>
        <w:t xml:space="preserve"> 23.4 </w:t>
      </w:r>
      <w:r>
        <w:rPr>
          <w:lang w:eastAsia="zh-CN"/>
        </w:rPr>
        <w:t>中的情况（完成</w:t>
      </w:r>
      <w:r>
        <w:rPr>
          <w:lang w:eastAsia="zh-CN"/>
        </w:rPr>
        <w:t xml:space="preserve"> 2/3</w:t>
      </w:r>
      <w:r>
        <w:rPr>
          <w:lang w:eastAsia="zh-CN"/>
        </w:rPr>
        <w:t>）：</w:t>
      </w:r>
    </w:p>
    <w:p w:rsidR="00714BCB" w:rsidRDefault="00714BCB">
      <w:pPr>
        <w:pStyle w:val="a5"/>
        <w:spacing w:before="3"/>
        <w:rPr>
          <w:lang w:eastAsia="zh-CN"/>
        </w:rPr>
      </w:pPr>
    </w:p>
    <w:p w:rsidR="00714BCB" w:rsidRDefault="00A2073F">
      <w:pPr>
        <w:pStyle w:val="11"/>
        <w:numPr>
          <w:ilvl w:val="0"/>
          <w:numId w:val="28"/>
        </w:numPr>
        <w:tabs>
          <w:tab w:val="left" w:pos="1912"/>
          <w:tab w:val="left" w:pos="1913"/>
        </w:tabs>
        <w:spacing w:line="284" w:lineRule="exact"/>
        <w:ind w:left="1912" w:hanging="720"/>
        <w:rPr>
          <w:lang w:eastAsia="zh-CN"/>
        </w:rPr>
      </w:pPr>
      <w:r>
        <w:rPr>
          <w:lang w:eastAsia="zh-CN"/>
        </w:rPr>
        <w:t>只有完成了第一部分的车手可以重新发车。车手必须在红旗出示后的</w:t>
      </w:r>
      <w:r>
        <w:rPr>
          <w:lang w:eastAsia="zh-CN"/>
        </w:rPr>
        <w:t xml:space="preserve"> 5 </w:t>
      </w:r>
      <w:r>
        <w:rPr>
          <w:lang w:eastAsia="zh-CN"/>
        </w:rPr>
        <w:t>分钟内进入（驶入或推动）维修区方可重新发车。</w:t>
      </w:r>
    </w:p>
    <w:p w:rsidR="00714BCB" w:rsidRDefault="00A2073F">
      <w:pPr>
        <w:pStyle w:val="11"/>
        <w:numPr>
          <w:ilvl w:val="0"/>
          <w:numId w:val="28"/>
        </w:numPr>
        <w:tabs>
          <w:tab w:val="left" w:pos="1912"/>
          <w:tab w:val="left" w:pos="1913"/>
        </w:tabs>
        <w:spacing w:line="284" w:lineRule="exact"/>
        <w:ind w:left="1912" w:hanging="720"/>
        <w:rPr>
          <w:lang w:eastAsia="zh-CN"/>
        </w:rPr>
      </w:pPr>
      <w:r>
        <w:rPr>
          <w:lang w:eastAsia="zh-CN"/>
        </w:rPr>
        <w:t>可以维修赛车，禁止</w:t>
      </w:r>
      <w:r>
        <w:rPr>
          <w:rFonts w:hint="eastAsia"/>
          <w:lang w:eastAsia="zh-CN"/>
        </w:rPr>
        <w:t>充电或</w:t>
      </w:r>
      <w:r>
        <w:rPr>
          <w:lang w:eastAsia="zh-CN"/>
        </w:rPr>
        <w:t>加油。</w:t>
      </w:r>
    </w:p>
    <w:p w:rsidR="00714BCB" w:rsidRDefault="00A2073F">
      <w:pPr>
        <w:pStyle w:val="11"/>
        <w:numPr>
          <w:ilvl w:val="0"/>
          <w:numId w:val="28"/>
        </w:numPr>
        <w:tabs>
          <w:tab w:val="left" w:pos="1912"/>
          <w:tab w:val="left" w:pos="1913"/>
        </w:tabs>
        <w:spacing w:line="284" w:lineRule="exact"/>
        <w:ind w:left="1912" w:hanging="720"/>
        <w:rPr>
          <w:lang w:eastAsia="zh-CN"/>
        </w:rPr>
      </w:pPr>
      <w:r>
        <w:rPr>
          <w:lang w:eastAsia="zh-CN"/>
        </w:rPr>
        <w:t>比赛第二部分的圈数为原比赛圈数的</w:t>
      </w:r>
      <w:r>
        <w:rPr>
          <w:lang w:eastAsia="zh-CN"/>
        </w:rPr>
        <w:t xml:space="preserve"> </w:t>
      </w:r>
      <w:r>
        <w:rPr>
          <w:lang w:eastAsia="zh-CN"/>
        </w:rPr>
        <w:t>2/3</w:t>
      </w:r>
      <w:r>
        <w:rPr>
          <w:lang w:eastAsia="zh-CN"/>
        </w:rPr>
        <w:t>，最少为</w:t>
      </w:r>
      <w:r>
        <w:rPr>
          <w:lang w:eastAsia="zh-CN"/>
        </w:rPr>
        <w:t xml:space="preserve"> 5 </w:t>
      </w:r>
      <w:r>
        <w:rPr>
          <w:lang w:eastAsia="zh-CN"/>
        </w:rPr>
        <w:t>圈。</w:t>
      </w:r>
    </w:p>
    <w:p w:rsidR="00714BCB" w:rsidRDefault="00A2073F">
      <w:pPr>
        <w:pStyle w:val="11"/>
        <w:numPr>
          <w:ilvl w:val="0"/>
          <w:numId w:val="28"/>
        </w:numPr>
        <w:tabs>
          <w:tab w:val="left" w:pos="1912"/>
          <w:tab w:val="left" w:pos="1913"/>
        </w:tabs>
        <w:spacing w:line="284" w:lineRule="exact"/>
        <w:ind w:left="1912" w:hanging="720"/>
        <w:rPr>
          <w:lang w:eastAsia="zh-CN"/>
        </w:rPr>
      </w:pPr>
      <w:r>
        <w:rPr>
          <w:lang w:eastAsia="zh-CN"/>
        </w:rPr>
        <w:t>发车位置将根据比赛第一部分的排名。</w:t>
      </w:r>
    </w:p>
    <w:p w:rsidR="00714BCB" w:rsidRDefault="00A2073F">
      <w:pPr>
        <w:pStyle w:val="11"/>
        <w:numPr>
          <w:ilvl w:val="0"/>
          <w:numId w:val="28"/>
        </w:numPr>
        <w:tabs>
          <w:tab w:val="left" w:pos="1912"/>
          <w:tab w:val="left" w:pos="1913"/>
        </w:tabs>
        <w:spacing w:line="284" w:lineRule="exact"/>
        <w:ind w:left="1912" w:hanging="720"/>
        <w:rPr>
          <w:lang w:eastAsia="zh-CN"/>
        </w:rPr>
      </w:pPr>
      <w:r>
        <w:rPr>
          <w:lang w:eastAsia="zh-CN"/>
        </w:rPr>
        <w:t>最后比赛成绩会根据车手在完成最后一部份的比赛时的圈数和时间来确立。</w:t>
      </w:r>
      <w:r>
        <w:rPr>
          <w:lang w:eastAsia="zh-CN"/>
        </w:rPr>
        <w:t xml:space="preserve">22.4 </w:t>
      </w:r>
      <w:r>
        <w:rPr>
          <w:lang w:eastAsia="zh-CN"/>
        </w:rPr>
        <w:t>条将适用。</w:t>
      </w:r>
    </w:p>
    <w:p w:rsidR="00714BCB" w:rsidRDefault="00714BCB">
      <w:pPr>
        <w:pStyle w:val="a5"/>
        <w:spacing w:before="5"/>
        <w:rPr>
          <w:lang w:eastAsia="zh-CN"/>
        </w:rPr>
      </w:pPr>
    </w:p>
    <w:p w:rsidR="00714BCB" w:rsidRDefault="00A2073F">
      <w:pPr>
        <w:pStyle w:val="11"/>
        <w:numPr>
          <w:ilvl w:val="1"/>
          <w:numId w:val="16"/>
        </w:numPr>
        <w:tabs>
          <w:tab w:val="left" w:pos="1192"/>
          <w:tab w:val="left" w:pos="1193"/>
        </w:tabs>
        <w:spacing w:line="223" w:lineRule="auto"/>
        <w:ind w:left="1192" w:right="147" w:hanging="1072"/>
        <w:rPr>
          <w:lang w:eastAsia="zh-CN"/>
        </w:rPr>
      </w:pPr>
      <w:r>
        <w:rPr>
          <w:lang w:eastAsia="zh-CN"/>
        </w:rPr>
        <w:t>对于车手关于发车位置的处罚，如退后发车位或维修区发车等，将会被认定为在原比赛中已经执行，无需在在重新发车的比赛中执行。</w:t>
      </w:r>
    </w:p>
    <w:p w:rsidR="00714BCB" w:rsidRDefault="00714BCB">
      <w:pPr>
        <w:pStyle w:val="a5"/>
        <w:spacing w:before="3"/>
        <w:rPr>
          <w:lang w:eastAsia="zh-CN"/>
        </w:rPr>
      </w:pPr>
    </w:p>
    <w:p w:rsidR="00714BCB" w:rsidRDefault="00A2073F">
      <w:pPr>
        <w:pStyle w:val="a5"/>
        <w:spacing w:before="1" w:line="220" w:lineRule="auto"/>
        <w:ind w:left="1192" w:right="44"/>
        <w:rPr>
          <w:lang w:eastAsia="zh-CN"/>
        </w:rPr>
      </w:pPr>
      <w:r>
        <w:rPr>
          <w:lang w:eastAsia="zh-CN"/>
        </w:rPr>
        <w:t>如果出现</w:t>
      </w:r>
      <w:r>
        <w:rPr>
          <w:lang w:eastAsia="zh-CN"/>
        </w:rPr>
        <w:t xml:space="preserve"> 23.2 </w:t>
      </w:r>
      <w:r>
        <w:rPr>
          <w:lang w:eastAsia="zh-CN"/>
        </w:rPr>
        <w:t>条的请况</w:t>
      </w:r>
      <w:r>
        <w:rPr>
          <w:lang w:eastAsia="zh-CN"/>
        </w:rPr>
        <w:t>(</w:t>
      </w:r>
      <w:r>
        <w:rPr>
          <w:lang w:eastAsia="zh-CN"/>
        </w:rPr>
        <w:t>比赛少于</w:t>
      </w:r>
      <w:r>
        <w:rPr>
          <w:lang w:eastAsia="zh-CN"/>
        </w:rPr>
        <w:t xml:space="preserve"> 3 </w:t>
      </w:r>
      <w:r>
        <w:rPr>
          <w:lang w:eastAsia="zh-CN"/>
        </w:rPr>
        <w:t>圈被中止</w:t>
      </w:r>
      <w:r>
        <w:rPr>
          <w:lang w:eastAsia="zh-CN"/>
        </w:rPr>
        <w:t>)</w:t>
      </w:r>
      <w:r>
        <w:rPr>
          <w:lang w:eastAsia="zh-CN"/>
        </w:rPr>
        <w:t>，重新发车将被视为全新的比赛，所以该处罚将在重新发车中应用。</w:t>
      </w:r>
    </w:p>
    <w:p w:rsidR="00714BCB" w:rsidRDefault="00714BCB">
      <w:pPr>
        <w:pStyle w:val="a5"/>
        <w:spacing w:before="10"/>
        <w:rPr>
          <w:lang w:eastAsia="zh-CN"/>
        </w:rPr>
      </w:pPr>
    </w:p>
    <w:p w:rsidR="00714BCB" w:rsidRDefault="00A2073F">
      <w:pPr>
        <w:pStyle w:val="11"/>
        <w:numPr>
          <w:ilvl w:val="1"/>
          <w:numId w:val="16"/>
        </w:numPr>
        <w:tabs>
          <w:tab w:val="left" w:pos="1192"/>
          <w:tab w:val="left" w:pos="1193"/>
        </w:tabs>
        <w:spacing w:before="1"/>
        <w:ind w:left="1192" w:hanging="1072"/>
        <w:rPr>
          <w:lang w:eastAsia="zh-CN"/>
        </w:rPr>
      </w:pPr>
      <w:r>
        <w:rPr>
          <w:lang w:eastAsia="zh-CN"/>
        </w:rPr>
        <w:t>如重新发车的比赛被中止，赛事总监认为可以再次重新发车，那么额外的重新发车将按照</w:t>
      </w:r>
      <w:r>
        <w:rPr>
          <w:lang w:eastAsia="zh-CN"/>
        </w:rPr>
        <w:t>23.4</w:t>
      </w:r>
      <w:r>
        <w:rPr>
          <w:lang w:eastAsia="zh-CN"/>
        </w:rPr>
        <w:t>条执行，比赛距离和成绩的定义如下：</w:t>
      </w:r>
    </w:p>
    <w:p w:rsidR="00714BCB" w:rsidRDefault="00714BCB">
      <w:pPr>
        <w:pStyle w:val="a5"/>
        <w:spacing w:before="2"/>
        <w:rPr>
          <w:lang w:eastAsia="zh-CN"/>
        </w:rPr>
      </w:pPr>
    </w:p>
    <w:p w:rsidR="00714BCB" w:rsidRDefault="00A2073F">
      <w:pPr>
        <w:pStyle w:val="11"/>
        <w:numPr>
          <w:ilvl w:val="0"/>
          <w:numId w:val="29"/>
        </w:numPr>
        <w:tabs>
          <w:tab w:val="left" w:pos="1553"/>
        </w:tabs>
        <w:spacing w:line="225" w:lineRule="auto"/>
        <w:ind w:right="117" w:hanging="360"/>
        <w:rPr>
          <w:lang w:eastAsia="zh-CN"/>
        </w:rPr>
      </w:pPr>
      <w:r>
        <w:rPr>
          <w:lang w:eastAsia="zh-CN"/>
        </w:rPr>
        <w:t>如果重新发车的比赛被中止时，</w:t>
      </w:r>
      <w:r>
        <w:rPr>
          <w:lang w:eastAsia="zh-CN"/>
        </w:rPr>
        <w:t>5</w:t>
      </w:r>
      <w:r>
        <w:rPr>
          <w:lang w:eastAsia="zh-CN"/>
        </w:rPr>
        <w:t>圈或以上的比赛已经完成，比赛将被认定为已经完成，将计算全部积分。比赛成绩将按照</w:t>
      </w:r>
      <w:r>
        <w:rPr>
          <w:lang w:eastAsia="zh-CN"/>
        </w:rPr>
        <w:t>23.4</w:t>
      </w:r>
      <w:r>
        <w:rPr>
          <w:lang w:eastAsia="zh-CN"/>
        </w:rPr>
        <w:t>条等执行。</w:t>
      </w:r>
    </w:p>
    <w:p w:rsidR="00714BCB" w:rsidRDefault="00A2073F">
      <w:pPr>
        <w:pStyle w:val="11"/>
        <w:numPr>
          <w:ilvl w:val="0"/>
          <w:numId w:val="29"/>
        </w:numPr>
        <w:tabs>
          <w:tab w:val="left" w:pos="1553"/>
        </w:tabs>
        <w:spacing w:line="225" w:lineRule="auto"/>
        <w:ind w:right="117" w:hanging="360"/>
        <w:rPr>
          <w:lang w:eastAsia="zh-CN"/>
        </w:rPr>
      </w:pPr>
      <w:r>
        <w:rPr>
          <w:lang w:eastAsia="zh-CN"/>
        </w:rPr>
        <w:t>如果重新发车的比赛被中止时，完成不足</w:t>
      </w:r>
      <w:r>
        <w:rPr>
          <w:lang w:eastAsia="zh-CN"/>
        </w:rPr>
        <w:t>5</w:t>
      </w:r>
      <w:r>
        <w:rPr>
          <w:lang w:eastAsia="zh-CN"/>
        </w:rPr>
        <w:t>圈的比赛，如果可能的话比赛会再次重新发车。赛事总控将决定比赛圈数，最少圈数为</w:t>
      </w:r>
      <w:r>
        <w:rPr>
          <w:lang w:eastAsia="zh-CN"/>
        </w:rPr>
        <w:t>5</w:t>
      </w:r>
      <w:r>
        <w:rPr>
          <w:lang w:eastAsia="zh-CN"/>
        </w:rPr>
        <w:t>圈。发车位置会按照此次中止比赛的成绩，如果已经完成</w:t>
      </w:r>
      <w:r>
        <w:rPr>
          <w:lang w:eastAsia="zh-CN"/>
        </w:rPr>
        <w:t>3</w:t>
      </w:r>
      <w:r>
        <w:rPr>
          <w:lang w:eastAsia="zh-CN"/>
        </w:rPr>
        <w:t>或</w:t>
      </w:r>
      <w:r>
        <w:rPr>
          <w:lang w:eastAsia="zh-CN"/>
        </w:rPr>
        <w:t>4</w:t>
      </w:r>
      <w:r>
        <w:rPr>
          <w:lang w:eastAsia="zh-CN"/>
        </w:rPr>
        <w:t>圈的话。</w:t>
      </w:r>
      <w:r>
        <w:rPr>
          <w:lang w:eastAsia="zh-CN"/>
        </w:rPr>
        <w:t>(</w:t>
      </w:r>
      <w:r>
        <w:rPr>
          <w:lang w:eastAsia="zh-CN"/>
        </w:rPr>
        <w:t>一场少于</w:t>
      </w:r>
      <w:r>
        <w:rPr>
          <w:lang w:eastAsia="zh-CN"/>
        </w:rPr>
        <w:t>3</w:t>
      </w:r>
      <w:r>
        <w:rPr>
          <w:lang w:eastAsia="zh-CN"/>
        </w:rPr>
        <w:t>圈的比赛会被宣布为无效，不能用作决定发车位置或确定重新发车的比赛参加资格。</w:t>
      </w:r>
      <w:r>
        <w:rPr>
          <w:lang w:eastAsia="zh-CN"/>
        </w:rPr>
        <w:t>)</w:t>
      </w:r>
    </w:p>
    <w:p w:rsidR="00714BCB" w:rsidRDefault="00A2073F">
      <w:pPr>
        <w:pStyle w:val="11"/>
        <w:numPr>
          <w:ilvl w:val="0"/>
          <w:numId w:val="29"/>
        </w:numPr>
        <w:tabs>
          <w:tab w:val="left" w:pos="1553"/>
        </w:tabs>
        <w:spacing w:line="230" w:lineRule="auto"/>
        <w:ind w:right="227" w:hanging="360"/>
        <w:rPr>
          <w:lang w:eastAsia="zh-CN"/>
        </w:rPr>
      </w:pPr>
      <w:r>
        <w:rPr>
          <w:lang w:eastAsia="zh-CN"/>
        </w:rPr>
        <w:t>如果再次重新发车的比赛</w:t>
      </w:r>
      <w:r>
        <w:rPr>
          <w:lang w:eastAsia="zh-CN"/>
        </w:rPr>
        <w:t>(</w:t>
      </w:r>
      <w:r>
        <w:rPr>
          <w:lang w:eastAsia="zh-CN"/>
        </w:rPr>
        <w:t>第三部分比赛</w:t>
      </w:r>
      <w:r>
        <w:rPr>
          <w:lang w:eastAsia="zh-CN"/>
        </w:rPr>
        <w:t>)</w:t>
      </w:r>
      <w:r>
        <w:rPr>
          <w:lang w:eastAsia="zh-CN"/>
        </w:rPr>
        <w:t>被中时，完成圈数少于</w:t>
      </w:r>
      <w:r>
        <w:rPr>
          <w:lang w:eastAsia="zh-CN"/>
        </w:rPr>
        <w:t>5</w:t>
      </w:r>
      <w:r>
        <w:rPr>
          <w:lang w:eastAsia="zh-CN"/>
        </w:rPr>
        <w:t>圈，将不再次发车。比赛成绩会以第一部份比赛来决定，</w:t>
      </w:r>
      <w:r>
        <w:rPr>
          <w:lang w:eastAsia="zh-CN"/>
        </w:rPr>
        <w:t>并将计算全额积分，但第一部份比赛必须完成了</w:t>
      </w:r>
      <w:r>
        <w:rPr>
          <w:lang w:eastAsia="zh-CN"/>
        </w:rPr>
        <w:t>5</w:t>
      </w:r>
      <w:r>
        <w:rPr>
          <w:lang w:eastAsia="zh-CN"/>
        </w:rPr>
        <w:t>圈或以上。</w:t>
      </w:r>
    </w:p>
    <w:p w:rsidR="00714BCB" w:rsidRDefault="00A2073F">
      <w:pPr>
        <w:pStyle w:val="11"/>
        <w:numPr>
          <w:ilvl w:val="0"/>
          <w:numId w:val="29"/>
        </w:numPr>
        <w:tabs>
          <w:tab w:val="left" w:pos="1553"/>
        </w:tabs>
        <w:spacing w:before="5" w:line="225" w:lineRule="auto"/>
        <w:ind w:right="117" w:hanging="360"/>
        <w:rPr>
          <w:lang w:eastAsia="zh-CN"/>
        </w:rPr>
      </w:pPr>
      <w:r>
        <w:rPr>
          <w:lang w:eastAsia="zh-CN"/>
        </w:rPr>
        <w:t>如果第一部份比赛重新发车了，但是没有任何一部份完成</w:t>
      </w:r>
      <w:r>
        <w:rPr>
          <w:lang w:eastAsia="zh-CN"/>
        </w:rPr>
        <w:t>5</w:t>
      </w:r>
      <w:r>
        <w:rPr>
          <w:lang w:eastAsia="zh-CN"/>
        </w:rPr>
        <w:t>圈或以上，那么比赛会被认定为被取消，不会计算积分。</w:t>
      </w:r>
    </w:p>
    <w:p w:rsidR="00714BCB" w:rsidRDefault="00714BCB">
      <w:pPr>
        <w:pStyle w:val="a5"/>
        <w:rPr>
          <w:lang w:eastAsia="zh-CN"/>
        </w:rPr>
      </w:pPr>
    </w:p>
    <w:p w:rsidR="00714BCB" w:rsidRDefault="00A2073F">
      <w:pPr>
        <w:pStyle w:val="a5"/>
        <w:spacing w:before="1"/>
        <w:ind w:left="1192"/>
        <w:rPr>
          <w:lang w:eastAsia="zh-CN"/>
        </w:rPr>
      </w:pPr>
      <w:r>
        <w:rPr>
          <w:lang w:eastAsia="zh-CN"/>
        </w:rPr>
        <w:t>如果有需要，赛事</w:t>
      </w:r>
      <w:r>
        <w:rPr>
          <w:rFonts w:hint="eastAsia"/>
          <w:lang w:eastAsia="zh-CN"/>
        </w:rPr>
        <w:t>总监</w:t>
      </w:r>
      <w:r>
        <w:rPr>
          <w:lang w:eastAsia="zh-CN"/>
        </w:rPr>
        <w:t>可以重新安排赛事时间表以安排重新发车的比赛。</w:t>
      </w:r>
    </w:p>
    <w:p w:rsidR="00714BCB" w:rsidRDefault="00714BCB">
      <w:pPr>
        <w:pStyle w:val="a5"/>
        <w:spacing w:before="5"/>
        <w:rPr>
          <w:sz w:val="19"/>
          <w:lang w:eastAsia="zh-CN"/>
        </w:rPr>
      </w:pPr>
    </w:p>
    <w:p w:rsidR="00714BCB" w:rsidRDefault="00A2073F">
      <w:pPr>
        <w:pStyle w:val="1"/>
        <w:numPr>
          <w:ilvl w:val="0"/>
          <w:numId w:val="16"/>
        </w:numPr>
        <w:tabs>
          <w:tab w:val="left" w:pos="1192"/>
          <w:tab w:val="left" w:pos="1193"/>
        </w:tabs>
        <w:spacing w:before="1"/>
        <w:ind w:left="1192" w:hanging="1072"/>
        <w:jc w:val="left"/>
      </w:pPr>
      <w:bookmarkStart w:id="26" w:name="_Toc36735753"/>
      <w:r>
        <w:rPr>
          <w:w w:val="95"/>
        </w:rPr>
        <w:t>车检区</w:t>
      </w:r>
      <w:bookmarkEnd w:id="26"/>
    </w:p>
    <w:p w:rsidR="00714BCB" w:rsidRDefault="00714BCB">
      <w:pPr>
        <w:pStyle w:val="a5"/>
        <w:spacing w:before="7"/>
        <w:rPr>
          <w:b/>
          <w:sz w:val="20"/>
        </w:rPr>
      </w:pPr>
    </w:p>
    <w:p w:rsidR="00714BCB" w:rsidRDefault="00A2073F">
      <w:pPr>
        <w:pStyle w:val="a5"/>
        <w:spacing w:line="228" w:lineRule="auto"/>
        <w:ind w:left="1192" w:right="102"/>
        <w:jc w:val="both"/>
        <w:rPr>
          <w:lang w:eastAsia="zh-CN"/>
        </w:rPr>
      </w:pPr>
      <w:r>
        <w:rPr>
          <w:lang w:eastAsia="zh-CN"/>
        </w:rPr>
        <w:t>在比赛结束或比赛中止后，所有完成比赛的赛车必须进入车检区接受车检或等待潜在抗议。车队和车手有责任确保赛车被送入车检封闭区。赛车一般会在比赛结束之后</w:t>
      </w:r>
      <w:r>
        <w:rPr>
          <w:lang w:eastAsia="zh-CN"/>
        </w:rPr>
        <w:t xml:space="preserve"> 30 </w:t>
      </w:r>
      <w:r>
        <w:rPr>
          <w:lang w:eastAsia="zh-CN"/>
        </w:rPr>
        <w:t>分钟被发放。</w:t>
      </w:r>
    </w:p>
    <w:p w:rsidR="00714BCB" w:rsidRDefault="00714BCB">
      <w:pPr>
        <w:pStyle w:val="a5"/>
        <w:spacing w:before="10"/>
        <w:rPr>
          <w:lang w:eastAsia="zh-CN"/>
        </w:rPr>
      </w:pPr>
    </w:p>
    <w:p w:rsidR="00714BCB" w:rsidRDefault="00A2073F">
      <w:pPr>
        <w:pStyle w:val="a5"/>
        <w:ind w:left="1192"/>
        <w:rPr>
          <w:lang w:eastAsia="zh-CN"/>
        </w:rPr>
      </w:pPr>
      <w:r>
        <w:rPr>
          <w:lang w:eastAsia="zh-CN"/>
        </w:rPr>
        <w:t>前三名的比赛完成赛车会留在颁奖台区。其他赛车将进入车检区。</w:t>
      </w:r>
    </w:p>
    <w:p w:rsidR="00714BCB" w:rsidRDefault="00714BCB">
      <w:pPr>
        <w:pStyle w:val="a5"/>
        <w:spacing w:before="9"/>
        <w:rPr>
          <w:lang w:eastAsia="zh-CN"/>
        </w:rPr>
      </w:pPr>
    </w:p>
    <w:p w:rsidR="00714BCB" w:rsidRDefault="00A2073F">
      <w:pPr>
        <w:pStyle w:val="1"/>
        <w:numPr>
          <w:ilvl w:val="0"/>
          <w:numId w:val="16"/>
        </w:numPr>
        <w:tabs>
          <w:tab w:val="left" w:pos="1192"/>
          <w:tab w:val="left" w:pos="1193"/>
        </w:tabs>
        <w:ind w:left="1192" w:hanging="1072"/>
        <w:jc w:val="left"/>
      </w:pPr>
      <w:bookmarkStart w:id="27" w:name="_Toc36735754"/>
      <w:r>
        <w:rPr>
          <w:spacing w:val="-9"/>
          <w:w w:val="95"/>
        </w:rPr>
        <w:t>奖项</w:t>
      </w:r>
      <w:bookmarkEnd w:id="27"/>
    </w:p>
    <w:p w:rsidR="00714BCB" w:rsidRDefault="00714BCB">
      <w:pPr>
        <w:pStyle w:val="a5"/>
        <w:spacing w:before="7"/>
        <w:rPr>
          <w:b/>
          <w:sz w:val="19"/>
        </w:rPr>
      </w:pPr>
    </w:p>
    <w:p w:rsidR="00714BCB" w:rsidRDefault="00A2073F">
      <w:pPr>
        <w:pStyle w:val="11"/>
        <w:numPr>
          <w:ilvl w:val="1"/>
          <w:numId w:val="16"/>
        </w:numPr>
        <w:tabs>
          <w:tab w:val="left" w:pos="1192"/>
          <w:tab w:val="left" w:pos="1193"/>
        </w:tabs>
        <w:ind w:left="1192" w:hanging="1072"/>
        <w:rPr>
          <w:lang w:eastAsia="zh-CN"/>
        </w:rPr>
      </w:pPr>
      <w:r>
        <w:rPr>
          <w:lang w:eastAsia="zh-CN"/>
        </w:rPr>
        <w:t>每场比赛各组别的奖杯将依据下列安排：</w:t>
      </w:r>
    </w:p>
    <w:p w:rsidR="00714BCB" w:rsidRDefault="00714BCB">
      <w:pPr>
        <w:pStyle w:val="a5"/>
        <w:spacing w:line="292" w:lineRule="exact"/>
        <w:ind w:firstLineChars="200" w:firstLine="440"/>
        <w:rPr>
          <w:lang w:eastAsia="zh-CN"/>
        </w:rPr>
      </w:pPr>
    </w:p>
    <w:p w:rsidR="00714BCB" w:rsidRDefault="00A2073F">
      <w:pPr>
        <w:pStyle w:val="a5"/>
        <w:spacing w:line="292" w:lineRule="exact"/>
        <w:ind w:leftChars="200" w:left="1320" w:hangingChars="400" w:hanging="880"/>
        <w:rPr>
          <w:lang w:eastAsia="zh-CN"/>
        </w:rPr>
      </w:pPr>
      <w:r>
        <w:rPr>
          <w:rFonts w:hint="eastAsia"/>
          <w:lang w:eastAsia="zh-CN"/>
        </w:rPr>
        <w:t>2</w:t>
      </w:r>
      <w:r>
        <w:rPr>
          <w:lang w:eastAsia="zh-CN"/>
        </w:rPr>
        <w:t xml:space="preserve">6.1.1  </w:t>
      </w:r>
      <w:r>
        <w:rPr>
          <w:lang w:eastAsia="zh-CN"/>
        </w:rPr>
        <w:t>同组别内</w:t>
      </w:r>
      <w:r>
        <w:rPr>
          <w:rFonts w:hint="eastAsia"/>
          <w:lang w:eastAsia="zh-CN"/>
        </w:rPr>
        <w:t>仅</w:t>
      </w:r>
      <w:r>
        <w:rPr>
          <w:lang w:eastAsia="zh-CN"/>
        </w:rPr>
        <w:t>有</w:t>
      </w:r>
      <w:r>
        <w:rPr>
          <w:lang w:eastAsia="zh-CN"/>
        </w:rPr>
        <w:t xml:space="preserve"> 6</w:t>
      </w:r>
      <w:r>
        <w:rPr>
          <w:rFonts w:hint="eastAsia"/>
          <w:lang w:eastAsia="zh-CN"/>
        </w:rPr>
        <w:t>-9</w:t>
      </w:r>
      <w:r>
        <w:rPr>
          <w:lang w:eastAsia="zh-CN"/>
        </w:rPr>
        <w:t>名参赛车手，</w:t>
      </w:r>
      <w:r>
        <w:rPr>
          <w:rFonts w:hint="eastAsia"/>
          <w:lang w:eastAsia="zh-CN"/>
        </w:rPr>
        <w:t>仅</w:t>
      </w:r>
      <w:r>
        <w:rPr>
          <w:lang w:eastAsia="zh-CN"/>
        </w:rPr>
        <w:t>安排奖杯</w:t>
      </w:r>
      <w:r>
        <w:rPr>
          <w:lang w:eastAsia="zh-CN"/>
        </w:rPr>
        <w:t xml:space="preserve"> 3 </w:t>
      </w:r>
      <w:r>
        <w:rPr>
          <w:lang w:eastAsia="zh-CN"/>
        </w:rPr>
        <w:t>只；</w:t>
      </w:r>
      <w:r>
        <w:rPr>
          <w:rFonts w:hint="eastAsia"/>
          <w:lang w:eastAsia="zh-CN"/>
        </w:rPr>
        <w:t>同组别参赛车手超过</w:t>
      </w:r>
      <w:r>
        <w:rPr>
          <w:rFonts w:hint="eastAsia"/>
          <w:lang w:eastAsia="zh-CN"/>
        </w:rPr>
        <w:t>1</w:t>
      </w:r>
      <w:r>
        <w:rPr>
          <w:lang w:eastAsia="zh-CN"/>
        </w:rPr>
        <w:t>0</w:t>
      </w:r>
      <w:r>
        <w:rPr>
          <w:rFonts w:hint="eastAsia"/>
          <w:lang w:eastAsia="zh-CN"/>
        </w:rPr>
        <w:t>名或以上时，发放奖杯及分站奖金。</w:t>
      </w:r>
    </w:p>
    <w:p w:rsidR="00714BCB" w:rsidRDefault="00714BCB">
      <w:pPr>
        <w:pStyle w:val="a5"/>
        <w:spacing w:line="292" w:lineRule="exact"/>
        <w:ind w:left="1418"/>
        <w:rPr>
          <w:lang w:eastAsia="zh-CN"/>
        </w:rPr>
      </w:pPr>
    </w:p>
    <w:p w:rsidR="00714BCB" w:rsidRDefault="00A2073F">
      <w:pPr>
        <w:pStyle w:val="a5"/>
        <w:spacing w:line="292" w:lineRule="exact"/>
        <w:ind w:leftChars="200" w:left="1320" w:hangingChars="400" w:hanging="880"/>
        <w:rPr>
          <w:lang w:eastAsia="zh-CN"/>
        </w:rPr>
      </w:pPr>
      <w:r>
        <w:rPr>
          <w:lang w:eastAsia="zh-CN"/>
        </w:rPr>
        <w:t xml:space="preserve">26.1.2  </w:t>
      </w:r>
      <w:r>
        <w:rPr>
          <w:rFonts w:hint="eastAsia"/>
          <w:lang w:eastAsia="zh-CN"/>
        </w:rPr>
        <w:t>超过</w:t>
      </w:r>
      <w:r>
        <w:rPr>
          <w:rFonts w:hint="eastAsia"/>
          <w:lang w:eastAsia="zh-CN"/>
        </w:rPr>
        <w:t xml:space="preserve"> </w:t>
      </w:r>
      <w:r>
        <w:rPr>
          <w:lang w:eastAsia="zh-CN"/>
        </w:rPr>
        <w:t xml:space="preserve">6 </w:t>
      </w:r>
      <w:r>
        <w:rPr>
          <w:lang w:eastAsia="zh-CN"/>
        </w:rPr>
        <w:t>名</w:t>
      </w:r>
      <w:r>
        <w:rPr>
          <w:rFonts w:hint="eastAsia"/>
          <w:lang w:eastAsia="zh-CN"/>
        </w:rPr>
        <w:t>但不足</w:t>
      </w:r>
      <w:r>
        <w:rPr>
          <w:rFonts w:hint="eastAsia"/>
          <w:lang w:eastAsia="zh-CN"/>
        </w:rPr>
        <w:t xml:space="preserve"> 1</w:t>
      </w:r>
      <w:r>
        <w:rPr>
          <w:lang w:eastAsia="zh-CN"/>
        </w:rPr>
        <w:t xml:space="preserve">0 </w:t>
      </w:r>
      <w:r>
        <w:rPr>
          <w:rFonts w:hint="eastAsia"/>
          <w:lang w:eastAsia="zh-CN"/>
        </w:rPr>
        <w:t>名</w:t>
      </w:r>
      <w:r>
        <w:rPr>
          <w:lang w:eastAsia="zh-CN"/>
        </w:rPr>
        <w:t>参赛车手</w:t>
      </w:r>
      <w:r>
        <w:rPr>
          <w:rFonts w:hint="eastAsia"/>
          <w:lang w:eastAsia="zh-CN"/>
        </w:rPr>
        <w:t>时，与其他组别并赛，奖项按组别发放（按照</w:t>
      </w:r>
      <w:r>
        <w:rPr>
          <w:rFonts w:hint="eastAsia"/>
          <w:lang w:eastAsia="zh-CN"/>
        </w:rPr>
        <w:t>2</w:t>
      </w:r>
      <w:r>
        <w:rPr>
          <w:lang w:eastAsia="zh-CN"/>
        </w:rPr>
        <w:t>6.1.1</w:t>
      </w:r>
      <w:r>
        <w:rPr>
          <w:rFonts w:hint="eastAsia"/>
          <w:lang w:eastAsia="zh-CN"/>
        </w:rPr>
        <w:t>执行）</w:t>
      </w:r>
      <w:r>
        <w:rPr>
          <w:lang w:eastAsia="zh-CN"/>
        </w:rPr>
        <w:t>。</w:t>
      </w:r>
    </w:p>
    <w:p w:rsidR="00714BCB" w:rsidRDefault="00714BCB">
      <w:pPr>
        <w:pStyle w:val="a5"/>
        <w:spacing w:before="1"/>
        <w:rPr>
          <w:lang w:eastAsia="zh-CN"/>
        </w:rPr>
      </w:pPr>
    </w:p>
    <w:p w:rsidR="00714BCB" w:rsidRDefault="00A2073F">
      <w:pPr>
        <w:pStyle w:val="11"/>
        <w:numPr>
          <w:ilvl w:val="1"/>
          <w:numId w:val="16"/>
        </w:numPr>
        <w:tabs>
          <w:tab w:val="left" w:pos="1192"/>
          <w:tab w:val="left" w:pos="1193"/>
        </w:tabs>
        <w:ind w:left="1192" w:hanging="1072"/>
        <w:rPr>
          <w:lang w:eastAsia="zh-CN"/>
        </w:rPr>
      </w:pPr>
      <w:r>
        <w:rPr>
          <w:lang w:eastAsia="zh-CN"/>
        </w:rPr>
        <w:t>每回合比赛各组别将按照以下比例获计算积分，具体如下：</w:t>
      </w:r>
    </w:p>
    <w:p w:rsidR="00714BCB" w:rsidRDefault="00714BCB">
      <w:pPr>
        <w:pStyle w:val="a5"/>
        <w:spacing w:before="7" w:after="1"/>
        <w:rPr>
          <w:lang w:eastAsia="zh-CN"/>
        </w:rPr>
      </w:pPr>
    </w:p>
    <w:tbl>
      <w:tblPr>
        <w:tblStyle w:val="TableNormal"/>
        <w:tblW w:w="5057" w:type="dxa"/>
        <w:tblInd w:w="1142" w:type="dxa"/>
        <w:tblLayout w:type="fixed"/>
        <w:tblLook w:val="04A0"/>
      </w:tblPr>
      <w:tblGrid>
        <w:gridCol w:w="1567"/>
        <w:gridCol w:w="967"/>
        <w:gridCol w:w="825"/>
        <w:gridCol w:w="1153"/>
        <w:gridCol w:w="545"/>
      </w:tblGrid>
      <w:tr w:rsidR="00714BCB">
        <w:trPr>
          <w:trHeight w:val="281"/>
        </w:trPr>
        <w:tc>
          <w:tcPr>
            <w:tcW w:w="1567" w:type="dxa"/>
          </w:tcPr>
          <w:p w:rsidR="00714BCB" w:rsidRDefault="00A2073F">
            <w:pPr>
              <w:pStyle w:val="TableParagraph"/>
              <w:tabs>
                <w:tab w:val="left" w:pos="929"/>
              </w:tabs>
              <w:spacing w:line="243" w:lineRule="exact"/>
              <w:ind w:left="50"/>
              <w:rPr>
                <w:lang w:eastAsia="zh-CN"/>
              </w:rPr>
            </w:pPr>
            <w:r>
              <w:rPr>
                <w:lang w:eastAsia="zh-CN"/>
              </w:rPr>
              <w:t>第一名</w:t>
            </w:r>
            <w:r>
              <w:rPr>
                <w:lang w:eastAsia="zh-CN"/>
              </w:rPr>
              <w:tab/>
              <w:t xml:space="preserve">25 </w:t>
            </w:r>
            <w:r>
              <w:rPr>
                <w:lang w:eastAsia="zh-CN"/>
              </w:rPr>
              <w:t>分</w:t>
            </w:r>
          </w:p>
        </w:tc>
        <w:tc>
          <w:tcPr>
            <w:tcW w:w="967" w:type="dxa"/>
          </w:tcPr>
          <w:p w:rsidR="00714BCB" w:rsidRDefault="00A2073F">
            <w:pPr>
              <w:pStyle w:val="TableParagraph"/>
              <w:spacing w:line="227" w:lineRule="exact"/>
              <w:ind w:left="141" w:right="159"/>
              <w:jc w:val="center"/>
              <w:rPr>
                <w:lang w:eastAsia="zh-CN"/>
              </w:rPr>
            </w:pPr>
            <w:r>
              <w:rPr>
                <w:lang w:eastAsia="zh-CN"/>
              </w:rPr>
              <w:t>第六名</w:t>
            </w:r>
          </w:p>
        </w:tc>
        <w:tc>
          <w:tcPr>
            <w:tcW w:w="825" w:type="dxa"/>
          </w:tcPr>
          <w:p w:rsidR="00714BCB" w:rsidRDefault="00A2073F">
            <w:pPr>
              <w:pStyle w:val="TableParagraph"/>
              <w:spacing w:line="243" w:lineRule="exact"/>
              <w:ind w:left="165"/>
              <w:rPr>
                <w:lang w:eastAsia="zh-CN"/>
              </w:rPr>
            </w:pPr>
            <w:r>
              <w:rPr>
                <w:lang w:eastAsia="zh-CN"/>
              </w:rPr>
              <w:t xml:space="preserve">10 </w:t>
            </w:r>
            <w:r>
              <w:rPr>
                <w:lang w:eastAsia="zh-CN"/>
              </w:rPr>
              <w:t>分</w:t>
            </w:r>
          </w:p>
        </w:tc>
        <w:tc>
          <w:tcPr>
            <w:tcW w:w="1153" w:type="dxa"/>
          </w:tcPr>
          <w:p w:rsidR="00714BCB" w:rsidRDefault="00A2073F">
            <w:pPr>
              <w:pStyle w:val="TableParagraph"/>
              <w:spacing w:line="227" w:lineRule="exact"/>
              <w:ind w:left="0" w:right="106"/>
              <w:jc w:val="right"/>
              <w:rPr>
                <w:lang w:eastAsia="zh-CN"/>
              </w:rPr>
            </w:pPr>
            <w:r>
              <w:rPr>
                <w:lang w:eastAsia="zh-CN"/>
              </w:rPr>
              <w:t>第十一名</w:t>
            </w:r>
          </w:p>
        </w:tc>
        <w:tc>
          <w:tcPr>
            <w:tcW w:w="545" w:type="dxa"/>
          </w:tcPr>
          <w:p w:rsidR="00714BCB" w:rsidRDefault="00A2073F">
            <w:pPr>
              <w:pStyle w:val="TableParagraph"/>
              <w:spacing w:line="243" w:lineRule="exact"/>
              <w:ind w:left="0" w:right="45"/>
              <w:jc w:val="right"/>
              <w:rPr>
                <w:lang w:eastAsia="zh-CN"/>
              </w:rPr>
            </w:pPr>
            <w:r>
              <w:rPr>
                <w:lang w:eastAsia="zh-CN"/>
              </w:rPr>
              <w:t xml:space="preserve">5 </w:t>
            </w:r>
            <w:r>
              <w:rPr>
                <w:lang w:eastAsia="zh-CN"/>
              </w:rPr>
              <w:t>分</w:t>
            </w:r>
          </w:p>
        </w:tc>
      </w:tr>
      <w:tr w:rsidR="00714BCB">
        <w:trPr>
          <w:trHeight w:val="319"/>
        </w:trPr>
        <w:tc>
          <w:tcPr>
            <w:tcW w:w="1567" w:type="dxa"/>
          </w:tcPr>
          <w:p w:rsidR="00714BCB" w:rsidRDefault="00A2073F">
            <w:pPr>
              <w:pStyle w:val="TableParagraph"/>
              <w:tabs>
                <w:tab w:val="left" w:pos="929"/>
              </w:tabs>
              <w:spacing w:line="281" w:lineRule="exact"/>
              <w:ind w:left="50"/>
              <w:rPr>
                <w:lang w:eastAsia="zh-CN"/>
              </w:rPr>
            </w:pPr>
            <w:r>
              <w:rPr>
                <w:lang w:eastAsia="zh-CN"/>
              </w:rPr>
              <w:t>第二名</w:t>
            </w:r>
            <w:r>
              <w:rPr>
                <w:lang w:eastAsia="zh-CN"/>
              </w:rPr>
              <w:tab/>
              <w:t xml:space="preserve">20 </w:t>
            </w:r>
            <w:r>
              <w:rPr>
                <w:lang w:eastAsia="zh-CN"/>
              </w:rPr>
              <w:t>分</w:t>
            </w:r>
          </w:p>
        </w:tc>
        <w:tc>
          <w:tcPr>
            <w:tcW w:w="967" w:type="dxa"/>
          </w:tcPr>
          <w:p w:rsidR="00714BCB" w:rsidRDefault="00A2073F">
            <w:pPr>
              <w:pStyle w:val="TableParagraph"/>
              <w:spacing w:line="265" w:lineRule="exact"/>
              <w:ind w:left="141" w:right="159"/>
              <w:jc w:val="center"/>
              <w:rPr>
                <w:lang w:eastAsia="zh-CN"/>
              </w:rPr>
            </w:pPr>
            <w:r>
              <w:rPr>
                <w:lang w:eastAsia="zh-CN"/>
              </w:rPr>
              <w:t>第七名</w:t>
            </w:r>
          </w:p>
        </w:tc>
        <w:tc>
          <w:tcPr>
            <w:tcW w:w="825" w:type="dxa"/>
          </w:tcPr>
          <w:p w:rsidR="00714BCB" w:rsidRDefault="00A2073F">
            <w:pPr>
              <w:pStyle w:val="TableParagraph"/>
              <w:spacing w:line="281" w:lineRule="exact"/>
              <w:ind w:left="165"/>
              <w:rPr>
                <w:lang w:eastAsia="zh-CN"/>
              </w:rPr>
            </w:pPr>
            <w:r>
              <w:rPr>
                <w:lang w:eastAsia="zh-CN"/>
              </w:rPr>
              <w:t xml:space="preserve">9 </w:t>
            </w:r>
            <w:r>
              <w:rPr>
                <w:lang w:eastAsia="zh-CN"/>
              </w:rPr>
              <w:t>分</w:t>
            </w:r>
          </w:p>
        </w:tc>
        <w:tc>
          <w:tcPr>
            <w:tcW w:w="1153" w:type="dxa"/>
          </w:tcPr>
          <w:p w:rsidR="00714BCB" w:rsidRDefault="00A2073F">
            <w:pPr>
              <w:pStyle w:val="TableParagraph"/>
              <w:spacing w:line="265" w:lineRule="exact"/>
              <w:ind w:left="0" w:right="106"/>
              <w:jc w:val="right"/>
              <w:rPr>
                <w:lang w:eastAsia="zh-CN"/>
              </w:rPr>
            </w:pPr>
            <w:r>
              <w:rPr>
                <w:lang w:eastAsia="zh-CN"/>
              </w:rPr>
              <w:t>第十二名</w:t>
            </w:r>
          </w:p>
        </w:tc>
        <w:tc>
          <w:tcPr>
            <w:tcW w:w="545" w:type="dxa"/>
          </w:tcPr>
          <w:p w:rsidR="00714BCB" w:rsidRDefault="00A2073F">
            <w:pPr>
              <w:pStyle w:val="TableParagraph"/>
              <w:spacing w:line="281" w:lineRule="exact"/>
              <w:ind w:left="0" w:right="45"/>
              <w:jc w:val="right"/>
              <w:rPr>
                <w:lang w:eastAsia="zh-CN"/>
              </w:rPr>
            </w:pPr>
            <w:r>
              <w:rPr>
                <w:lang w:eastAsia="zh-CN"/>
              </w:rPr>
              <w:t xml:space="preserve">4 </w:t>
            </w:r>
            <w:r>
              <w:rPr>
                <w:lang w:eastAsia="zh-CN"/>
              </w:rPr>
              <w:t>分</w:t>
            </w:r>
          </w:p>
        </w:tc>
      </w:tr>
      <w:tr w:rsidR="00714BCB">
        <w:trPr>
          <w:trHeight w:val="320"/>
        </w:trPr>
        <w:tc>
          <w:tcPr>
            <w:tcW w:w="1567" w:type="dxa"/>
          </w:tcPr>
          <w:p w:rsidR="00714BCB" w:rsidRDefault="00A2073F">
            <w:pPr>
              <w:pStyle w:val="TableParagraph"/>
              <w:tabs>
                <w:tab w:val="left" w:pos="929"/>
              </w:tabs>
              <w:spacing w:line="282" w:lineRule="exact"/>
              <w:ind w:left="50"/>
              <w:rPr>
                <w:lang w:eastAsia="zh-CN"/>
              </w:rPr>
            </w:pPr>
            <w:r>
              <w:rPr>
                <w:lang w:eastAsia="zh-CN"/>
              </w:rPr>
              <w:t>第三名</w:t>
            </w:r>
            <w:r>
              <w:rPr>
                <w:lang w:eastAsia="zh-CN"/>
              </w:rPr>
              <w:tab/>
              <w:t xml:space="preserve">16 </w:t>
            </w:r>
            <w:r>
              <w:rPr>
                <w:lang w:eastAsia="zh-CN"/>
              </w:rPr>
              <w:t>分</w:t>
            </w:r>
          </w:p>
        </w:tc>
        <w:tc>
          <w:tcPr>
            <w:tcW w:w="967" w:type="dxa"/>
          </w:tcPr>
          <w:p w:rsidR="00714BCB" w:rsidRDefault="00A2073F">
            <w:pPr>
              <w:pStyle w:val="TableParagraph"/>
              <w:spacing w:line="265" w:lineRule="exact"/>
              <w:ind w:left="141" w:right="159"/>
              <w:jc w:val="center"/>
              <w:rPr>
                <w:lang w:eastAsia="zh-CN"/>
              </w:rPr>
            </w:pPr>
            <w:r>
              <w:rPr>
                <w:lang w:eastAsia="zh-CN"/>
              </w:rPr>
              <w:t>第八名</w:t>
            </w:r>
          </w:p>
        </w:tc>
        <w:tc>
          <w:tcPr>
            <w:tcW w:w="825" w:type="dxa"/>
          </w:tcPr>
          <w:p w:rsidR="00714BCB" w:rsidRDefault="00A2073F">
            <w:pPr>
              <w:pStyle w:val="TableParagraph"/>
              <w:spacing w:line="282" w:lineRule="exact"/>
              <w:ind w:left="165"/>
              <w:rPr>
                <w:lang w:eastAsia="zh-CN"/>
              </w:rPr>
            </w:pPr>
            <w:r>
              <w:rPr>
                <w:lang w:eastAsia="zh-CN"/>
              </w:rPr>
              <w:t xml:space="preserve">8 </w:t>
            </w:r>
            <w:r>
              <w:rPr>
                <w:lang w:eastAsia="zh-CN"/>
              </w:rPr>
              <w:t>分</w:t>
            </w:r>
          </w:p>
        </w:tc>
        <w:tc>
          <w:tcPr>
            <w:tcW w:w="1153" w:type="dxa"/>
          </w:tcPr>
          <w:p w:rsidR="00714BCB" w:rsidRDefault="00A2073F">
            <w:pPr>
              <w:pStyle w:val="TableParagraph"/>
              <w:spacing w:line="265" w:lineRule="exact"/>
              <w:ind w:left="0" w:right="106"/>
              <w:jc w:val="right"/>
              <w:rPr>
                <w:lang w:eastAsia="zh-CN"/>
              </w:rPr>
            </w:pPr>
            <w:r>
              <w:rPr>
                <w:lang w:eastAsia="zh-CN"/>
              </w:rPr>
              <w:t>第十三名</w:t>
            </w:r>
          </w:p>
        </w:tc>
        <w:tc>
          <w:tcPr>
            <w:tcW w:w="545" w:type="dxa"/>
          </w:tcPr>
          <w:p w:rsidR="00714BCB" w:rsidRDefault="00A2073F">
            <w:pPr>
              <w:pStyle w:val="TableParagraph"/>
              <w:spacing w:line="282" w:lineRule="exact"/>
              <w:ind w:left="0" w:right="45"/>
              <w:jc w:val="right"/>
              <w:rPr>
                <w:lang w:eastAsia="zh-CN"/>
              </w:rPr>
            </w:pPr>
            <w:r>
              <w:rPr>
                <w:lang w:eastAsia="zh-CN"/>
              </w:rPr>
              <w:t xml:space="preserve">3 </w:t>
            </w:r>
            <w:r>
              <w:rPr>
                <w:lang w:eastAsia="zh-CN"/>
              </w:rPr>
              <w:t>分</w:t>
            </w:r>
          </w:p>
        </w:tc>
      </w:tr>
      <w:tr w:rsidR="00714BCB">
        <w:trPr>
          <w:trHeight w:val="319"/>
        </w:trPr>
        <w:tc>
          <w:tcPr>
            <w:tcW w:w="1567" w:type="dxa"/>
          </w:tcPr>
          <w:p w:rsidR="00714BCB" w:rsidRDefault="00A2073F">
            <w:pPr>
              <w:pStyle w:val="TableParagraph"/>
              <w:tabs>
                <w:tab w:val="left" w:pos="929"/>
              </w:tabs>
              <w:spacing w:line="282" w:lineRule="exact"/>
              <w:ind w:left="50"/>
              <w:rPr>
                <w:lang w:eastAsia="zh-CN"/>
              </w:rPr>
            </w:pPr>
            <w:r>
              <w:rPr>
                <w:lang w:eastAsia="zh-CN"/>
              </w:rPr>
              <w:t>第四名</w:t>
            </w:r>
            <w:r>
              <w:rPr>
                <w:lang w:eastAsia="zh-CN"/>
              </w:rPr>
              <w:tab/>
            </w:r>
            <w:r>
              <w:rPr>
                <w:lang w:eastAsia="zh-CN"/>
              </w:rPr>
              <w:t xml:space="preserve">13 </w:t>
            </w:r>
            <w:r>
              <w:rPr>
                <w:lang w:eastAsia="zh-CN"/>
              </w:rPr>
              <w:t>分</w:t>
            </w:r>
          </w:p>
        </w:tc>
        <w:tc>
          <w:tcPr>
            <w:tcW w:w="967" w:type="dxa"/>
          </w:tcPr>
          <w:p w:rsidR="00714BCB" w:rsidRDefault="00A2073F">
            <w:pPr>
              <w:pStyle w:val="TableParagraph"/>
              <w:spacing w:line="265" w:lineRule="exact"/>
              <w:ind w:left="141" w:right="159"/>
              <w:jc w:val="center"/>
              <w:rPr>
                <w:lang w:eastAsia="zh-CN"/>
              </w:rPr>
            </w:pPr>
            <w:r>
              <w:rPr>
                <w:lang w:eastAsia="zh-CN"/>
              </w:rPr>
              <w:t>第九名</w:t>
            </w:r>
          </w:p>
        </w:tc>
        <w:tc>
          <w:tcPr>
            <w:tcW w:w="825" w:type="dxa"/>
          </w:tcPr>
          <w:p w:rsidR="00714BCB" w:rsidRDefault="00A2073F">
            <w:pPr>
              <w:pStyle w:val="TableParagraph"/>
              <w:spacing w:line="282" w:lineRule="exact"/>
              <w:ind w:left="165"/>
              <w:rPr>
                <w:lang w:eastAsia="zh-CN"/>
              </w:rPr>
            </w:pPr>
            <w:r>
              <w:rPr>
                <w:lang w:eastAsia="zh-CN"/>
              </w:rPr>
              <w:t xml:space="preserve">7 </w:t>
            </w:r>
            <w:r>
              <w:rPr>
                <w:lang w:eastAsia="zh-CN"/>
              </w:rPr>
              <w:t>分</w:t>
            </w:r>
          </w:p>
        </w:tc>
        <w:tc>
          <w:tcPr>
            <w:tcW w:w="1153" w:type="dxa"/>
          </w:tcPr>
          <w:p w:rsidR="00714BCB" w:rsidRDefault="00A2073F">
            <w:pPr>
              <w:pStyle w:val="TableParagraph"/>
              <w:spacing w:line="265" w:lineRule="exact"/>
              <w:ind w:left="0" w:right="106"/>
              <w:jc w:val="right"/>
              <w:rPr>
                <w:lang w:eastAsia="zh-CN"/>
              </w:rPr>
            </w:pPr>
            <w:r>
              <w:rPr>
                <w:lang w:eastAsia="zh-CN"/>
              </w:rPr>
              <w:t>第十四名</w:t>
            </w:r>
          </w:p>
        </w:tc>
        <w:tc>
          <w:tcPr>
            <w:tcW w:w="545" w:type="dxa"/>
          </w:tcPr>
          <w:p w:rsidR="00714BCB" w:rsidRDefault="00A2073F">
            <w:pPr>
              <w:pStyle w:val="TableParagraph"/>
              <w:spacing w:line="282" w:lineRule="exact"/>
              <w:ind w:left="0" w:right="45"/>
              <w:jc w:val="right"/>
              <w:rPr>
                <w:lang w:eastAsia="zh-CN"/>
              </w:rPr>
            </w:pPr>
            <w:r>
              <w:rPr>
                <w:lang w:eastAsia="zh-CN"/>
              </w:rPr>
              <w:t xml:space="preserve">2 </w:t>
            </w:r>
            <w:r>
              <w:rPr>
                <w:lang w:eastAsia="zh-CN"/>
              </w:rPr>
              <w:t>分</w:t>
            </w:r>
          </w:p>
        </w:tc>
      </w:tr>
      <w:tr w:rsidR="00714BCB">
        <w:trPr>
          <w:trHeight w:val="281"/>
        </w:trPr>
        <w:tc>
          <w:tcPr>
            <w:tcW w:w="1567" w:type="dxa"/>
          </w:tcPr>
          <w:p w:rsidR="00714BCB" w:rsidRDefault="00A2073F">
            <w:pPr>
              <w:pStyle w:val="TableParagraph"/>
              <w:tabs>
                <w:tab w:val="left" w:pos="929"/>
              </w:tabs>
              <w:spacing w:line="261" w:lineRule="exact"/>
              <w:ind w:left="50"/>
              <w:rPr>
                <w:lang w:eastAsia="zh-CN"/>
              </w:rPr>
            </w:pPr>
            <w:r>
              <w:rPr>
                <w:lang w:eastAsia="zh-CN"/>
              </w:rPr>
              <w:t>第五名</w:t>
            </w:r>
            <w:r>
              <w:rPr>
                <w:lang w:eastAsia="zh-CN"/>
              </w:rPr>
              <w:tab/>
              <w:t xml:space="preserve">11 </w:t>
            </w:r>
            <w:r>
              <w:rPr>
                <w:lang w:eastAsia="zh-CN"/>
              </w:rPr>
              <w:t>分</w:t>
            </w:r>
          </w:p>
        </w:tc>
        <w:tc>
          <w:tcPr>
            <w:tcW w:w="967" w:type="dxa"/>
          </w:tcPr>
          <w:p w:rsidR="00714BCB" w:rsidRDefault="00A2073F">
            <w:pPr>
              <w:pStyle w:val="TableParagraph"/>
              <w:spacing w:line="261" w:lineRule="exact"/>
              <w:ind w:left="141" w:right="159"/>
              <w:jc w:val="center"/>
              <w:rPr>
                <w:lang w:eastAsia="zh-CN"/>
              </w:rPr>
            </w:pPr>
            <w:r>
              <w:rPr>
                <w:lang w:eastAsia="zh-CN"/>
              </w:rPr>
              <w:t>第十名</w:t>
            </w:r>
          </w:p>
        </w:tc>
        <w:tc>
          <w:tcPr>
            <w:tcW w:w="825" w:type="dxa"/>
          </w:tcPr>
          <w:p w:rsidR="00714BCB" w:rsidRDefault="00A2073F">
            <w:pPr>
              <w:pStyle w:val="TableParagraph"/>
              <w:spacing w:line="261" w:lineRule="exact"/>
              <w:ind w:left="165"/>
              <w:rPr>
                <w:lang w:eastAsia="zh-CN"/>
              </w:rPr>
            </w:pPr>
            <w:r>
              <w:rPr>
                <w:lang w:eastAsia="zh-CN"/>
              </w:rPr>
              <w:t xml:space="preserve">6 </w:t>
            </w:r>
            <w:r>
              <w:rPr>
                <w:lang w:eastAsia="zh-CN"/>
              </w:rPr>
              <w:t>分</w:t>
            </w:r>
          </w:p>
        </w:tc>
        <w:tc>
          <w:tcPr>
            <w:tcW w:w="1153" w:type="dxa"/>
          </w:tcPr>
          <w:p w:rsidR="00714BCB" w:rsidRDefault="00A2073F">
            <w:pPr>
              <w:pStyle w:val="TableParagraph"/>
              <w:spacing w:line="261" w:lineRule="exact"/>
              <w:ind w:left="0" w:right="106"/>
              <w:jc w:val="right"/>
              <w:rPr>
                <w:lang w:eastAsia="zh-CN"/>
              </w:rPr>
            </w:pPr>
            <w:r>
              <w:rPr>
                <w:lang w:eastAsia="zh-CN"/>
              </w:rPr>
              <w:t>第十五名</w:t>
            </w:r>
          </w:p>
        </w:tc>
        <w:tc>
          <w:tcPr>
            <w:tcW w:w="545" w:type="dxa"/>
          </w:tcPr>
          <w:p w:rsidR="00714BCB" w:rsidRDefault="00A2073F">
            <w:pPr>
              <w:pStyle w:val="TableParagraph"/>
              <w:spacing w:line="261" w:lineRule="exact"/>
              <w:ind w:left="0" w:right="45"/>
              <w:jc w:val="right"/>
              <w:rPr>
                <w:lang w:eastAsia="zh-CN"/>
              </w:rPr>
            </w:pPr>
            <w:r>
              <w:rPr>
                <w:lang w:eastAsia="zh-CN"/>
              </w:rPr>
              <w:t xml:space="preserve">1 </w:t>
            </w:r>
            <w:r>
              <w:rPr>
                <w:lang w:eastAsia="zh-CN"/>
              </w:rPr>
              <w:t>分</w:t>
            </w:r>
          </w:p>
        </w:tc>
      </w:tr>
    </w:tbl>
    <w:p w:rsidR="00714BCB" w:rsidRDefault="00714BCB">
      <w:pPr>
        <w:pStyle w:val="a5"/>
        <w:spacing w:before="3"/>
        <w:rPr>
          <w:lang w:eastAsia="zh-CN"/>
        </w:rPr>
      </w:pPr>
    </w:p>
    <w:p w:rsidR="00714BCB" w:rsidRDefault="00A2073F">
      <w:pPr>
        <w:pStyle w:val="11"/>
        <w:numPr>
          <w:ilvl w:val="1"/>
          <w:numId w:val="16"/>
        </w:numPr>
        <w:tabs>
          <w:tab w:val="left" w:pos="1192"/>
          <w:tab w:val="left" w:pos="1193"/>
        </w:tabs>
        <w:spacing w:line="220" w:lineRule="auto"/>
        <w:ind w:left="1192" w:right="104" w:hanging="1072"/>
        <w:rPr>
          <w:lang w:eastAsia="zh-CN"/>
        </w:rPr>
      </w:pPr>
      <w:r>
        <w:rPr>
          <w:lang w:eastAsia="zh-CN"/>
        </w:rPr>
        <w:t>每场赛事的积分都将会被计算成为年度成绩的总积分，各组别全年度赛事成绩最好的前</w:t>
      </w:r>
      <w:r>
        <w:rPr>
          <w:rFonts w:hint="eastAsia"/>
          <w:lang w:eastAsia="zh-CN"/>
        </w:rPr>
        <w:t>3</w:t>
      </w:r>
      <w:r>
        <w:rPr>
          <w:lang w:eastAsia="zh-CN"/>
        </w:rPr>
        <w:t>名</w:t>
      </w:r>
      <w:r>
        <w:rPr>
          <w:rFonts w:hint="eastAsia"/>
          <w:lang w:eastAsia="zh-CN"/>
        </w:rPr>
        <w:t>报名年度的</w:t>
      </w:r>
      <w:r>
        <w:rPr>
          <w:lang w:eastAsia="zh-CN"/>
        </w:rPr>
        <w:t>车手将获发奖杯</w:t>
      </w:r>
      <w:r>
        <w:rPr>
          <w:rFonts w:hint="eastAsia"/>
          <w:lang w:eastAsia="zh-CN"/>
        </w:rPr>
        <w:t>、奖金</w:t>
      </w:r>
      <w:r>
        <w:rPr>
          <w:lang w:eastAsia="zh-CN"/>
        </w:rPr>
        <w:t>。</w:t>
      </w:r>
    </w:p>
    <w:p w:rsidR="00714BCB" w:rsidRDefault="00714BCB">
      <w:pPr>
        <w:pStyle w:val="a5"/>
        <w:spacing w:before="4"/>
        <w:rPr>
          <w:lang w:eastAsia="zh-CN"/>
        </w:rPr>
      </w:pPr>
    </w:p>
    <w:p w:rsidR="00714BCB" w:rsidRDefault="00A2073F">
      <w:pPr>
        <w:pStyle w:val="11"/>
        <w:numPr>
          <w:ilvl w:val="1"/>
          <w:numId w:val="16"/>
        </w:numPr>
        <w:tabs>
          <w:tab w:val="left" w:pos="1192"/>
          <w:tab w:val="left" w:pos="1193"/>
        </w:tabs>
        <w:spacing w:line="220" w:lineRule="auto"/>
        <w:ind w:left="1192" w:right="104" w:hanging="1072"/>
        <w:rPr>
          <w:lang w:eastAsia="zh-CN"/>
        </w:rPr>
      </w:pPr>
      <w:r>
        <w:rPr>
          <w:lang w:eastAsia="zh-CN"/>
        </w:rPr>
        <w:t>赛事最后成绩如有相等时，将以第一场的比赛成绩决定年度排名，如两者均无第一场成绩则将以第二场的比赛成绩决定。如此类推，直至分出胜负为止。</w:t>
      </w:r>
    </w:p>
    <w:p w:rsidR="00714BCB" w:rsidRDefault="00714BCB">
      <w:pPr>
        <w:pStyle w:val="11"/>
        <w:tabs>
          <w:tab w:val="left" w:pos="1192"/>
          <w:tab w:val="left" w:pos="1193"/>
        </w:tabs>
        <w:spacing w:line="220" w:lineRule="auto"/>
        <w:ind w:left="0" w:right="104" w:firstLine="0"/>
        <w:rPr>
          <w:lang w:eastAsia="zh-CN"/>
        </w:rPr>
      </w:pPr>
      <w:bookmarkStart w:id="28" w:name="_GoBack"/>
      <w:bookmarkEnd w:id="28"/>
    </w:p>
    <w:p w:rsidR="00714BCB" w:rsidRDefault="00A2073F">
      <w:pPr>
        <w:pStyle w:val="11"/>
        <w:numPr>
          <w:ilvl w:val="1"/>
          <w:numId w:val="16"/>
        </w:numPr>
        <w:tabs>
          <w:tab w:val="left" w:pos="1192"/>
          <w:tab w:val="left" w:pos="1193"/>
        </w:tabs>
        <w:spacing w:line="220" w:lineRule="auto"/>
        <w:ind w:left="1192" w:right="104" w:hanging="1072"/>
        <w:rPr>
          <w:lang w:eastAsia="zh-CN"/>
        </w:rPr>
      </w:pPr>
      <w:r>
        <w:rPr>
          <w:rFonts w:hint="eastAsia"/>
          <w:lang w:eastAsia="zh-CN"/>
        </w:rPr>
        <w:t>参加颁奖仪式的</w:t>
      </w:r>
      <w:r>
        <w:rPr>
          <w:lang w:eastAsia="zh-CN"/>
        </w:rPr>
        <w:t>车手必须</w:t>
      </w:r>
      <w:r>
        <w:rPr>
          <w:rFonts w:hint="eastAsia"/>
          <w:lang w:eastAsia="zh-CN"/>
        </w:rPr>
        <w:t>穿戴整齐赛车服装</w:t>
      </w:r>
      <w:r>
        <w:rPr>
          <w:lang w:eastAsia="zh-CN"/>
        </w:rPr>
        <w:t>。</w:t>
      </w:r>
    </w:p>
    <w:p w:rsidR="00714BCB" w:rsidRDefault="00714BCB">
      <w:pPr>
        <w:pStyle w:val="a5"/>
        <w:spacing w:before="9"/>
        <w:rPr>
          <w:lang w:eastAsia="zh-CN"/>
        </w:rPr>
      </w:pPr>
    </w:p>
    <w:p w:rsidR="00714BCB" w:rsidRDefault="00A2073F">
      <w:pPr>
        <w:pStyle w:val="11"/>
        <w:numPr>
          <w:ilvl w:val="1"/>
          <w:numId w:val="16"/>
        </w:numPr>
        <w:tabs>
          <w:tab w:val="left" w:pos="1192"/>
          <w:tab w:val="left" w:pos="1193"/>
        </w:tabs>
        <w:ind w:left="1192" w:hanging="1072"/>
        <w:rPr>
          <w:lang w:eastAsia="zh-CN"/>
        </w:rPr>
      </w:pPr>
      <w:r>
        <w:rPr>
          <w:lang w:eastAsia="zh-CN"/>
        </w:rPr>
        <w:t>迟到或缺席颁奖仪式者将被罚款人民币</w:t>
      </w:r>
      <w:r>
        <w:rPr>
          <w:lang w:eastAsia="zh-CN"/>
        </w:rPr>
        <w:t xml:space="preserve"> 1,000 </w:t>
      </w:r>
      <w:r>
        <w:rPr>
          <w:lang w:eastAsia="zh-CN"/>
        </w:rPr>
        <w:t>元</w:t>
      </w:r>
      <w:r>
        <w:rPr>
          <w:lang w:eastAsia="zh-CN"/>
        </w:rPr>
        <w:t>/</w:t>
      </w:r>
      <w:r>
        <w:rPr>
          <w:lang w:eastAsia="zh-CN"/>
        </w:rPr>
        <w:t>次。</w:t>
      </w:r>
    </w:p>
    <w:p w:rsidR="00714BCB" w:rsidRDefault="00714BCB">
      <w:pPr>
        <w:pStyle w:val="20"/>
        <w:ind w:firstLine="440"/>
        <w:rPr>
          <w:lang w:eastAsia="zh-CN"/>
        </w:rPr>
      </w:pPr>
    </w:p>
    <w:p w:rsidR="00714BCB" w:rsidRDefault="00A2073F">
      <w:pPr>
        <w:pStyle w:val="11"/>
        <w:numPr>
          <w:ilvl w:val="1"/>
          <w:numId w:val="16"/>
        </w:numPr>
        <w:tabs>
          <w:tab w:val="left" w:pos="1192"/>
          <w:tab w:val="left" w:pos="1193"/>
        </w:tabs>
        <w:ind w:left="1192" w:hanging="1072"/>
        <w:rPr>
          <w:lang w:eastAsia="zh-CN"/>
        </w:rPr>
      </w:pPr>
      <w:r>
        <w:rPr>
          <w:rFonts w:hint="eastAsia"/>
          <w:lang w:eastAsia="zh-CN"/>
        </w:rPr>
        <w:t>奖项设置最终解释权归赛事组织方所有。</w:t>
      </w:r>
    </w:p>
    <w:p w:rsidR="00714BCB" w:rsidRDefault="00714BCB">
      <w:pPr>
        <w:pStyle w:val="11"/>
        <w:tabs>
          <w:tab w:val="left" w:pos="1192"/>
          <w:tab w:val="left" w:pos="1193"/>
        </w:tabs>
        <w:ind w:firstLine="0"/>
        <w:rPr>
          <w:lang w:eastAsia="zh-CN"/>
        </w:rPr>
      </w:pPr>
    </w:p>
    <w:p w:rsidR="00714BCB" w:rsidRDefault="00A2073F">
      <w:pPr>
        <w:pStyle w:val="1"/>
        <w:numPr>
          <w:ilvl w:val="0"/>
          <w:numId w:val="16"/>
        </w:numPr>
        <w:tabs>
          <w:tab w:val="left" w:pos="1192"/>
          <w:tab w:val="left" w:pos="1193"/>
        </w:tabs>
        <w:ind w:left="1192" w:hanging="1072"/>
        <w:jc w:val="left"/>
      </w:pPr>
      <w:bookmarkStart w:id="29" w:name="_Toc36735755"/>
      <w:r>
        <w:rPr>
          <w:rFonts w:hint="eastAsia"/>
          <w:w w:val="95"/>
          <w:lang w:eastAsia="zh-CN"/>
        </w:rPr>
        <w:t>推广活动</w:t>
      </w:r>
      <w:bookmarkEnd w:id="29"/>
    </w:p>
    <w:p w:rsidR="00714BCB" w:rsidRDefault="00714BCB">
      <w:pPr>
        <w:pStyle w:val="a5"/>
        <w:spacing w:before="9"/>
        <w:ind w:left="1172"/>
        <w:rPr>
          <w:b/>
          <w:sz w:val="17"/>
        </w:rPr>
      </w:pPr>
    </w:p>
    <w:p w:rsidR="00714BCB" w:rsidRDefault="00A2073F">
      <w:pPr>
        <w:pStyle w:val="a5"/>
        <w:spacing w:before="1" w:line="237" w:lineRule="auto"/>
        <w:ind w:left="1172" w:right="147"/>
        <w:rPr>
          <w:lang w:eastAsia="zh-CN"/>
        </w:rPr>
      </w:pPr>
      <w:r>
        <w:rPr>
          <w:lang w:eastAsia="zh-CN"/>
        </w:rPr>
        <w:t>车手必须参加赛事组织者要求的推广活动，如签名会、颁奖仪式、新闻发布会、维修区参观和赛前巡游等。</w:t>
      </w:r>
    </w:p>
    <w:p w:rsidR="00714BCB" w:rsidRDefault="00714BCB">
      <w:pPr>
        <w:pStyle w:val="a5"/>
        <w:spacing w:before="4"/>
        <w:ind w:left="1172"/>
        <w:rPr>
          <w:lang w:eastAsia="zh-CN"/>
        </w:rPr>
      </w:pPr>
    </w:p>
    <w:p w:rsidR="00714BCB" w:rsidRDefault="00A2073F">
      <w:pPr>
        <w:pStyle w:val="a5"/>
        <w:spacing w:line="237" w:lineRule="auto"/>
        <w:ind w:left="1172" w:right="147"/>
        <w:rPr>
          <w:lang w:eastAsia="zh-CN"/>
        </w:rPr>
      </w:pPr>
      <w:r>
        <w:rPr>
          <w:lang w:eastAsia="zh-CN"/>
        </w:rPr>
        <w:t>车手、参赛者和制造商同意授权赛事组织者使用他们的名字用于任何推广、广告、宣传和公关用途。</w:t>
      </w:r>
    </w:p>
    <w:p w:rsidR="00714BCB" w:rsidRDefault="00714BCB">
      <w:pPr>
        <w:pStyle w:val="a5"/>
        <w:spacing w:before="5"/>
        <w:ind w:left="1172"/>
        <w:rPr>
          <w:lang w:eastAsia="zh-CN"/>
        </w:rPr>
      </w:pPr>
    </w:p>
    <w:p w:rsidR="00714BCB" w:rsidRDefault="00A2073F">
      <w:pPr>
        <w:pStyle w:val="a5"/>
        <w:spacing w:line="237" w:lineRule="auto"/>
        <w:ind w:left="1172" w:right="147"/>
        <w:rPr>
          <w:lang w:eastAsia="zh-CN"/>
        </w:rPr>
      </w:pPr>
      <w:r>
        <w:rPr>
          <w:lang w:eastAsia="zh-CN"/>
        </w:rPr>
        <w:t>除非获得赛事组织者书面的同意，任何参赛者、制造商和车手或其代理人或代表人禁止使用赛事商标。</w:t>
      </w:r>
    </w:p>
    <w:p w:rsidR="00714BCB" w:rsidRDefault="00714BCB">
      <w:pPr>
        <w:pStyle w:val="1"/>
        <w:tabs>
          <w:tab w:val="left" w:pos="1192"/>
          <w:tab w:val="left" w:pos="1193"/>
        </w:tabs>
        <w:ind w:firstLine="0"/>
        <w:rPr>
          <w:lang w:eastAsia="zh-CN"/>
        </w:rPr>
      </w:pPr>
    </w:p>
    <w:p w:rsidR="00714BCB" w:rsidRDefault="00A2073F">
      <w:pPr>
        <w:pStyle w:val="1"/>
        <w:numPr>
          <w:ilvl w:val="0"/>
          <w:numId w:val="16"/>
        </w:numPr>
        <w:tabs>
          <w:tab w:val="left" w:pos="1192"/>
          <w:tab w:val="left" w:pos="1193"/>
        </w:tabs>
        <w:ind w:left="1192" w:hanging="1072"/>
        <w:jc w:val="left"/>
      </w:pPr>
      <w:bookmarkStart w:id="30" w:name="_Toc36735756"/>
      <w:r>
        <w:rPr>
          <w:rFonts w:hint="eastAsia"/>
          <w:w w:val="95"/>
          <w:lang w:eastAsia="zh-CN"/>
        </w:rPr>
        <w:lastRenderedPageBreak/>
        <w:t>广告和权益</w:t>
      </w:r>
      <w:bookmarkEnd w:id="30"/>
    </w:p>
    <w:p w:rsidR="00714BCB" w:rsidRDefault="00714BCB">
      <w:pPr>
        <w:tabs>
          <w:tab w:val="left" w:pos="1192"/>
          <w:tab w:val="left" w:pos="1193"/>
        </w:tabs>
        <w:spacing w:line="192" w:lineRule="auto"/>
        <w:ind w:right="987"/>
        <w:rPr>
          <w:lang w:eastAsia="zh-CN"/>
        </w:rPr>
      </w:pPr>
    </w:p>
    <w:p w:rsidR="00714BCB" w:rsidRDefault="00A2073F">
      <w:pPr>
        <w:pStyle w:val="11"/>
        <w:numPr>
          <w:ilvl w:val="1"/>
          <w:numId w:val="16"/>
        </w:numPr>
        <w:tabs>
          <w:tab w:val="left" w:pos="1192"/>
          <w:tab w:val="left" w:pos="1193"/>
        </w:tabs>
        <w:spacing w:line="192" w:lineRule="auto"/>
        <w:ind w:left="1192" w:right="107" w:hanging="1072"/>
        <w:jc w:val="both"/>
        <w:rPr>
          <w:lang w:eastAsia="zh-CN"/>
        </w:rPr>
      </w:pPr>
      <w:r>
        <w:rPr>
          <w:rFonts w:hint="eastAsia"/>
          <w:lang w:eastAsia="zh-CN"/>
        </w:rPr>
        <w:t>每辆赛车必须依据国际摩联的相关规则以及国家当地法例所订的要求、规则发布广告。</w:t>
      </w:r>
    </w:p>
    <w:p w:rsidR="00714BCB" w:rsidRDefault="00714BCB">
      <w:pPr>
        <w:pStyle w:val="a5"/>
        <w:spacing w:before="4"/>
        <w:rPr>
          <w:lang w:eastAsia="zh-CN"/>
        </w:rPr>
      </w:pPr>
    </w:p>
    <w:p w:rsidR="00714BCB" w:rsidRDefault="00A2073F">
      <w:pPr>
        <w:pStyle w:val="a5"/>
        <w:spacing w:line="206" w:lineRule="auto"/>
        <w:ind w:left="1192" w:right="62"/>
        <w:rPr>
          <w:lang w:eastAsia="zh-CN"/>
        </w:rPr>
      </w:pPr>
      <w:r>
        <w:rPr>
          <w:lang w:eastAsia="zh-CN"/>
        </w:rPr>
        <w:t>所有赛车必须张贴主办机构的指定广告，于车身两旁保留</w:t>
      </w:r>
      <w:r>
        <w:rPr>
          <w:lang w:eastAsia="zh-CN"/>
        </w:rPr>
        <w:t xml:space="preserve"> 100 </w:t>
      </w:r>
      <w:r>
        <w:rPr>
          <w:lang w:eastAsia="zh-CN"/>
        </w:rPr>
        <w:t>平方厘米的位置用于张贴上述指定赞助广告。</w:t>
      </w:r>
    </w:p>
    <w:p w:rsidR="00714BCB" w:rsidRDefault="00714BCB">
      <w:pPr>
        <w:pStyle w:val="a5"/>
        <w:spacing w:before="9"/>
        <w:rPr>
          <w:lang w:eastAsia="zh-CN"/>
        </w:rPr>
      </w:pPr>
    </w:p>
    <w:p w:rsidR="00714BCB" w:rsidRDefault="00A2073F">
      <w:pPr>
        <w:pStyle w:val="a5"/>
        <w:ind w:left="1192"/>
        <w:rPr>
          <w:lang w:eastAsia="zh-CN"/>
        </w:rPr>
      </w:pPr>
      <w:r>
        <w:rPr>
          <w:lang w:eastAsia="zh-CN"/>
        </w:rPr>
        <w:t>赛车的全部广告必须在车检进行前已贴于车身上。</w:t>
      </w:r>
    </w:p>
    <w:p w:rsidR="00714BCB" w:rsidRDefault="00714BCB">
      <w:pPr>
        <w:pStyle w:val="a5"/>
        <w:spacing w:before="10"/>
        <w:rPr>
          <w:lang w:eastAsia="zh-CN"/>
        </w:rPr>
      </w:pPr>
    </w:p>
    <w:p w:rsidR="00714BCB" w:rsidRDefault="00A2073F">
      <w:pPr>
        <w:pStyle w:val="a5"/>
        <w:spacing w:before="1" w:line="266" w:lineRule="auto"/>
        <w:ind w:left="1192" w:right="104"/>
        <w:rPr>
          <w:lang w:eastAsia="zh-CN"/>
        </w:rPr>
      </w:pPr>
      <w:r>
        <w:rPr>
          <w:lang w:eastAsia="zh-CN"/>
        </w:rPr>
        <w:t>所有赛车需在赛事期间（包括练习、比赛等所有时间）依据推广机构的要求张贴指定广告；任何拒绝根据指引张贴广告的车手将会被拒绝参赛或者取消相关成绩。</w:t>
      </w:r>
    </w:p>
    <w:p w:rsidR="00714BCB" w:rsidRDefault="00714BCB">
      <w:pPr>
        <w:pStyle w:val="a5"/>
        <w:rPr>
          <w:lang w:eastAsia="zh-CN"/>
        </w:rPr>
      </w:pPr>
    </w:p>
    <w:p w:rsidR="00714BCB" w:rsidRDefault="00A2073F">
      <w:pPr>
        <w:pStyle w:val="a5"/>
        <w:spacing w:line="266" w:lineRule="auto"/>
        <w:ind w:left="1192" w:right="104"/>
        <w:rPr>
          <w:lang w:eastAsia="zh-CN"/>
        </w:rPr>
      </w:pPr>
      <w:r>
        <w:rPr>
          <w:lang w:eastAsia="zh-CN"/>
        </w:rPr>
        <w:t>赛车车体上保留给车手的广告位置将没有特别管制，但不能和赛事赞助商的广告有任何冲突。</w:t>
      </w:r>
    </w:p>
    <w:p w:rsidR="00714BCB" w:rsidRDefault="00714BCB">
      <w:pPr>
        <w:pStyle w:val="a5"/>
        <w:spacing w:before="12"/>
        <w:rPr>
          <w:lang w:eastAsia="zh-CN"/>
        </w:rPr>
      </w:pPr>
    </w:p>
    <w:p w:rsidR="00714BCB" w:rsidRDefault="00A2073F">
      <w:pPr>
        <w:pStyle w:val="a5"/>
        <w:spacing w:before="1"/>
        <w:ind w:left="1192"/>
        <w:rPr>
          <w:lang w:eastAsia="zh-CN"/>
        </w:rPr>
      </w:pPr>
      <w:r>
        <w:rPr>
          <w:lang w:eastAsia="zh-CN"/>
        </w:rPr>
        <w:t>推广机构</w:t>
      </w:r>
      <w:r>
        <w:rPr>
          <w:rFonts w:hint="eastAsia"/>
          <w:lang w:eastAsia="zh-CN"/>
        </w:rPr>
        <w:t>如</w:t>
      </w:r>
      <w:r>
        <w:rPr>
          <w:lang w:eastAsia="zh-CN"/>
        </w:rPr>
        <w:t>提供车手胸前的赞助商广告布章，赛员必须按指定要求挂上。</w:t>
      </w:r>
    </w:p>
    <w:p w:rsidR="00714BCB" w:rsidRDefault="00714BCB">
      <w:pPr>
        <w:pStyle w:val="a5"/>
        <w:spacing w:before="1"/>
        <w:ind w:left="1192"/>
        <w:rPr>
          <w:lang w:eastAsia="zh-CN"/>
        </w:rPr>
      </w:pPr>
    </w:p>
    <w:p w:rsidR="00714BCB" w:rsidRDefault="00A2073F">
      <w:pPr>
        <w:pStyle w:val="a5"/>
        <w:spacing w:before="1"/>
        <w:ind w:left="1192"/>
        <w:rPr>
          <w:lang w:eastAsia="zh-CN"/>
        </w:rPr>
      </w:pPr>
      <w:r>
        <w:rPr>
          <w:rFonts w:hint="eastAsia"/>
          <w:lang w:eastAsia="zh-CN"/>
        </w:rPr>
        <w:t>如有必要，分站获奖车手需佩戴组织方提供的统一帽子、玩偶等参加颁奖仪式。</w:t>
      </w:r>
    </w:p>
    <w:p w:rsidR="00714BCB" w:rsidRDefault="00714BCB">
      <w:pPr>
        <w:pStyle w:val="a5"/>
        <w:spacing w:before="7"/>
        <w:rPr>
          <w:lang w:eastAsia="zh-CN"/>
        </w:rPr>
      </w:pPr>
    </w:p>
    <w:p w:rsidR="00714BCB" w:rsidRDefault="00A2073F">
      <w:pPr>
        <w:pStyle w:val="a5"/>
        <w:spacing w:line="237" w:lineRule="auto"/>
        <w:ind w:left="1192" w:right="147"/>
        <w:rPr>
          <w:lang w:eastAsia="zh-CN"/>
        </w:rPr>
      </w:pPr>
      <w:r>
        <w:rPr>
          <w:lang w:eastAsia="zh-CN"/>
        </w:rPr>
        <w:t>主办机构享有以车手及报名者在赛事中的所有音像、图片及成绩等资料作商业用途的权利，并且不需因</w:t>
      </w:r>
      <w:r>
        <w:rPr>
          <w:lang w:eastAsia="zh-CN"/>
        </w:rPr>
        <w:t>此而对相关赛员或报名者支付任何费用。</w:t>
      </w:r>
    </w:p>
    <w:p w:rsidR="00714BCB" w:rsidRDefault="00714BCB">
      <w:pPr>
        <w:pStyle w:val="a5"/>
        <w:spacing w:before="4"/>
        <w:rPr>
          <w:lang w:eastAsia="zh-CN"/>
        </w:rPr>
      </w:pPr>
    </w:p>
    <w:p w:rsidR="00714BCB" w:rsidRDefault="00A2073F">
      <w:pPr>
        <w:pStyle w:val="11"/>
        <w:numPr>
          <w:ilvl w:val="1"/>
          <w:numId w:val="16"/>
        </w:numPr>
        <w:tabs>
          <w:tab w:val="left" w:pos="1192"/>
          <w:tab w:val="left" w:pos="1193"/>
        </w:tabs>
        <w:spacing w:line="220" w:lineRule="auto"/>
        <w:ind w:left="1192" w:right="102" w:hanging="1072"/>
        <w:jc w:val="both"/>
        <w:rPr>
          <w:lang w:eastAsia="zh-CN"/>
        </w:rPr>
      </w:pPr>
      <w:r>
        <w:rPr>
          <w:lang w:eastAsia="zh-CN"/>
        </w:rPr>
        <w:t>未经赛事组织者</w:t>
      </w:r>
      <w:r>
        <w:rPr>
          <w:lang w:eastAsia="zh-CN"/>
        </w:rPr>
        <w:t>/</w:t>
      </w:r>
      <w:r>
        <w:rPr>
          <w:lang w:eastAsia="zh-CN"/>
        </w:rPr>
        <w:t>推广方同意或授权，参赛车手、其他车队队员、车队及其代理人</w:t>
      </w:r>
      <w:r>
        <w:rPr>
          <w:lang w:eastAsia="zh-CN"/>
        </w:rPr>
        <w:t>/</w:t>
      </w:r>
      <w:r>
        <w:rPr>
          <w:lang w:eastAsia="zh-CN"/>
        </w:rPr>
        <w:t>代表人、制造商、赞助商不得擅自编辑、剪切、使用赛事承办方</w:t>
      </w:r>
      <w:r>
        <w:rPr>
          <w:lang w:eastAsia="zh-CN"/>
        </w:rPr>
        <w:t>/</w:t>
      </w:r>
      <w:r>
        <w:rPr>
          <w:lang w:eastAsia="zh-CN"/>
        </w:rPr>
        <w:t>推广方享有版权的赛事影像音频资料。</w:t>
      </w:r>
    </w:p>
    <w:p w:rsidR="00714BCB" w:rsidRDefault="00714BCB">
      <w:pPr>
        <w:pStyle w:val="a5"/>
        <w:spacing w:before="7"/>
        <w:rPr>
          <w:lang w:eastAsia="zh-CN"/>
        </w:rPr>
      </w:pPr>
    </w:p>
    <w:p w:rsidR="00714BCB" w:rsidRDefault="00A2073F">
      <w:pPr>
        <w:pStyle w:val="a5"/>
        <w:spacing w:line="220" w:lineRule="auto"/>
        <w:ind w:left="1192" w:right="102"/>
        <w:jc w:val="both"/>
        <w:rPr>
          <w:lang w:eastAsia="zh-CN"/>
        </w:rPr>
      </w:pPr>
      <w:r>
        <w:rPr>
          <w:lang w:eastAsia="zh-CN"/>
        </w:rPr>
        <w:t>对于违反本条的参赛者，停止使用，并不可恢复的删除未经赛事组织者</w:t>
      </w:r>
      <w:r>
        <w:rPr>
          <w:lang w:eastAsia="zh-CN"/>
        </w:rPr>
        <w:t>/</w:t>
      </w:r>
      <w:r>
        <w:rPr>
          <w:lang w:eastAsia="zh-CN"/>
        </w:rPr>
        <w:t>推广方同意或授权擅自编辑、剪切制作的赛事影像音频资料，向赛事组织者</w:t>
      </w:r>
      <w:r>
        <w:rPr>
          <w:lang w:eastAsia="zh-CN"/>
        </w:rPr>
        <w:t>/</w:t>
      </w:r>
      <w:r>
        <w:rPr>
          <w:lang w:eastAsia="zh-CN"/>
        </w:rPr>
        <w:t>推广方交纳违约金人民币</w:t>
      </w:r>
      <w:r>
        <w:rPr>
          <w:lang w:eastAsia="zh-CN"/>
        </w:rPr>
        <w:t xml:space="preserve"> 3000 </w:t>
      </w:r>
      <w:r>
        <w:rPr>
          <w:lang w:eastAsia="zh-CN"/>
        </w:rPr>
        <w:t>元，如违约金不足以补偿因此给赛事承办</w:t>
      </w:r>
      <w:r>
        <w:rPr>
          <w:lang w:eastAsia="zh-CN"/>
        </w:rPr>
        <w:t>/</w:t>
      </w:r>
      <w:r>
        <w:rPr>
          <w:lang w:eastAsia="zh-CN"/>
        </w:rPr>
        <w:t>推广方造成的损失，则差额部分由参赛车手、其他队员、车队及其代理人</w:t>
      </w:r>
      <w:r>
        <w:rPr>
          <w:lang w:eastAsia="zh-CN"/>
        </w:rPr>
        <w:t>/</w:t>
      </w:r>
      <w:r>
        <w:rPr>
          <w:lang w:eastAsia="zh-CN"/>
        </w:rPr>
        <w:t>代表人、制造商、赞助商另行赔付赛事承办</w:t>
      </w:r>
      <w:r>
        <w:rPr>
          <w:lang w:eastAsia="zh-CN"/>
        </w:rPr>
        <w:t>/</w:t>
      </w:r>
      <w:r>
        <w:rPr>
          <w:lang w:eastAsia="zh-CN"/>
        </w:rPr>
        <w:t>推广方。</w:t>
      </w:r>
    </w:p>
    <w:p w:rsidR="00714BCB" w:rsidRDefault="00714BCB">
      <w:pPr>
        <w:pStyle w:val="a5"/>
        <w:rPr>
          <w:lang w:eastAsia="zh-CN"/>
        </w:rPr>
      </w:pPr>
    </w:p>
    <w:p w:rsidR="00714BCB" w:rsidRDefault="00A2073F">
      <w:pPr>
        <w:pStyle w:val="11"/>
        <w:numPr>
          <w:ilvl w:val="1"/>
          <w:numId w:val="16"/>
        </w:numPr>
        <w:tabs>
          <w:tab w:val="left" w:pos="1192"/>
          <w:tab w:val="left" w:pos="1193"/>
        </w:tabs>
        <w:spacing w:line="225" w:lineRule="auto"/>
        <w:ind w:left="1192" w:right="103" w:hanging="1072"/>
        <w:jc w:val="both"/>
        <w:rPr>
          <w:lang w:eastAsia="zh-CN"/>
        </w:rPr>
      </w:pPr>
      <w:r>
        <w:rPr>
          <w:lang w:eastAsia="zh-CN"/>
        </w:rPr>
        <w:t>参赛车手、其他车队队员、车队及其代理人</w:t>
      </w:r>
      <w:r>
        <w:rPr>
          <w:lang w:eastAsia="zh-CN"/>
        </w:rPr>
        <w:t>/</w:t>
      </w:r>
      <w:r>
        <w:rPr>
          <w:lang w:eastAsia="zh-CN"/>
        </w:rPr>
        <w:t>代表人、制造商、赞助商未经赛事承办</w:t>
      </w:r>
      <w:r>
        <w:rPr>
          <w:lang w:eastAsia="zh-CN"/>
        </w:rPr>
        <w:t>/</w:t>
      </w:r>
      <w:r>
        <w:rPr>
          <w:lang w:eastAsia="zh-CN"/>
        </w:rPr>
        <w:t>推广方书面同意，不得将赛事商标</w:t>
      </w:r>
      <w:r>
        <w:rPr>
          <w:lang w:eastAsia="zh-CN"/>
        </w:rPr>
        <w:t>/</w:t>
      </w:r>
      <w:r>
        <w:rPr>
          <w:lang w:eastAsia="zh-CN"/>
        </w:rPr>
        <w:t>标志、赛事名称用于广告、宣传推广等商业用途，仅限用于通过报纸、广播电台、电视台、通讯社、网站、自媒体等媒介进行单纯的客观事实性报道。</w:t>
      </w:r>
    </w:p>
    <w:p w:rsidR="00714BCB" w:rsidRDefault="00714BCB">
      <w:pPr>
        <w:pStyle w:val="a5"/>
        <w:spacing w:before="8"/>
        <w:rPr>
          <w:lang w:eastAsia="zh-CN"/>
        </w:rPr>
      </w:pPr>
    </w:p>
    <w:p w:rsidR="00714BCB" w:rsidRDefault="00A2073F">
      <w:pPr>
        <w:pStyle w:val="a5"/>
        <w:spacing w:before="1" w:line="293" w:lineRule="exact"/>
        <w:ind w:left="1192"/>
        <w:rPr>
          <w:lang w:eastAsia="zh-CN"/>
        </w:rPr>
      </w:pPr>
      <w:r>
        <w:rPr>
          <w:lang w:eastAsia="zh-CN"/>
        </w:rPr>
        <w:t>对于违反本条的参赛者，赛事组织者</w:t>
      </w:r>
      <w:r>
        <w:rPr>
          <w:lang w:eastAsia="zh-CN"/>
        </w:rPr>
        <w:t>/</w:t>
      </w:r>
      <w:r>
        <w:rPr>
          <w:lang w:eastAsia="zh-CN"/>
        </w:rPr>
        <w:t>推广方有权</w:t>
      </w:r>
      <w:r>
        <w:rPr>
          <w:lang w:eastAsia="zh-CN"/>
        </w:rPr>
        <w:t>:</w:t>
      </w:r>
    </w:p>
    <w:p w:rsidR="00714BCB" w:rsidRDefault="00A2073F">
      <w:pPr>
        <w:pStyle w:val="a5"/>
        <w:numPr>
          <w:ilvl w:val="0"/>
          <w:numId w:val="30"/>
        </w:numPr>
        <w:spacing w:before="1" w:line="293" w:lineRule="exact"/>
        <w:rPr>
          <w:lang w:eastAsia="zh-CN"/>
        </w:rPr>
      </w:pPr>
      <w:r>
        <w:rPr>
          <w:lang w:eastAsia="zh-CN"/>
        </w:rPr>
        <w:t>要求参赛者在赛事组织者</w:t>
      </w:r>
      <w:r>
        <w:rPr>
          <w:lang w:eastAsia="zh-CN"/>
        </w:rPr>
        <w:t>/</w:t>
      </w:r>
      <w:r>
        <w:rPr>
          <w:lang w:eastAsia="zh-CN"/>
        </w:rPr>
        <w:t>推广方指定媒介刊登声明澄清事实致歉，并向</w:t>
      </w:r>
      <w:r>
        <w:rPr>
          <w:lang w:eastAsia="zh-CN"/>
        </w:rPr>
        <w:t>赛事承办</w:t>
      </w:r>
      <w:r>
        <w:rPr>
          <w:lang w:eastAsia="zh-CN"/>
        </w:rPr>
        <w:t>/</w:t>
      </w:r>
      <w:r>
        <w:rPr>
          <w:lang w:eastAsia="zh-CN"/>
        </w:rPr>
        <w:t>推广方交纳违约金人民币</w:t>
      </w:r>
      <w:r>
        <w:rPr>
          <w:lang w:eastAsia="zh-CN"/>
        </w:rPr>
        <w:t xml:space="preserve"> 5000 </w:t>
      </w:r>
      <w:r>
        <w:rPr>
          <w:lang w:eastAsia="zh-CN"/>
        </w:rPr>
        <w:t>元，如违约金不足以补偿因此给赛事承办</w:t>
      </w:r>
      <w:r>
        <w:rPr>
          <w:lang w:eastAsia="zh-CN"/>
        </w:rPr>
        <w:t>/</w:t>
      </w:r>
      <w:r>
        <w:rPr>
          <w:lang w:eastAsia="zh-CN"/>
        </w:rPr>
        <w:t>推广方造成的损失，则差额部分由参赛车手、其他队员、车队及其代理人</w:t>
      </w:r>
      <w:r>
        <w:rPr>
          <w:lang w:eastAsia="zh-CN"/>
        </w:rPr>
        <w:t>/</w:t>
      </w:r>
      <w:r>
        <w:rPr>
          <w:lang w:eastAsia="zh-CN"/>
        </w:rPr>
        <w:t>代表人、制造商、赞助商另行赔付赛事承办</w:t>
      </w:r>
      <w:r>
        <w:rPr>
          <w:lang w:eastAsia="zh-CN"/>
        </w:rPr>
        <w:t>/</w:t>
      </w:r>
      <w:r>
        <w:rPr>
          <w:lang w:eastAsia="zh-CN"/>
        </w:rPr>
        <w:t>推广方。</w:t>
      </w:r>
    </w:p>
    <w:p w:rsidR="00714BCB" w:rsidRDefault="00A2073F">
      <w:pPr>
        <w:pStyle w:val="a5"/>
        <w:numPr>
          <w:ilvl w:val="0"/>
          <w:numId w:val="30"/>
        </w:numPr>
        <w:spacing w:before="1" w:line="293" w:lineRule="exact"/>
        <w:rPr>
          <w:lang w:eastAsia="zh-CN"/>
        </w:rPr>
      </w:pPr>
      <w:r>
        <w:rPr>
          <w:lang w:eastAsia="zh-CN"/>
        </w:rPr>
        <w:t>将参赛车手、其他队员、车队及其代理人</w:t>
      </w:r>
      <w:r>
        <w:rPr>
          <w:lang w:eastAsia="zh-CN"/>
        </w:rPr>
        <w:t>/</w:t>
      </w:r>
      <w:r>
        <w:rPr>
          <w:lang w:eastAsia="zh-CN"/>
        </w:rPr>
        <w:t>代表人、制造商、赞助商上述违反赛事规则的行为纳入不良行为，记录备案，如参赛车手、其他队员、车队及其代理人</w:t>
      </w:r>
      <w:r>
        <w:rPr>
          <w:lang w:eastAsia="zh-CN"/>
        </w:rPr>
        <w:t>/</w:t>
      </w:r>
      <w:r>
        <w:rPr>
          <w:lang w:eastAsia="zh-CN"/>
        </w:rPr>
        <w:t>代表人、制造商、赞助商存在上述不良行为两次以上</w:t>
      </w:r>
      <w:r>
        <w:rPr>
          <w:lang w:eastAsia="zh-CN"/>
        </w:rPr>
        <w:t>(</w:t>
      </w:r>
      <w:r>
        <w:rPr>
          <w:lang w:eastAsia="zh-CN"/>
        </w:rPr>
        <w:t>含两次</w:t>
      </w:r>
      <w:r>
        <w:rPr>
          <w:lang w:eastAsia="zh-CN"/>
        </w:rPr>
        <w:t>)</w:t>
      </w:r>
      <w:r>
        <w:rPr>
          <w:lang w:eastAsia="zh-CN"/>
        </w:rPr>
        <w:t>，则赛事承办</w:t>
      </w:r>
      <w:r>
        <w:rPr>
          <w:lang w:eastAsia="zh-CN"/>
        </w:rPr>
        <w:t>/</w:t>
      </w:r>
      <w:r>
        <w:rPr>
          <w:lang w:eastAsia="zh-CN"/>
        </w:rPr>
        <w:t>推广方有权拒绝车手、其他队员、车队参加其举办或承办的赛事，有权拒绝车队及其代理人</w:t>
      </w:r>
      <w:r>
        <w:rPr>
          <w:lang w:eastAsia="zh-CN"/>
        </w:rPr>
        <w:t>/</w:t>
      </w:r>
      <w:r>
        <w:rPr>
          <w:lang w:eastAsia="zh-CN"/>
        </w:rPr>
        <w:t>代表人、制造商、赞</w:t>
      </w:r>
      <w:r>
        <w:rPr>
          <w:lang w:eastAsia="zh-CN"/>
        </w:rPr>
        <w:t>助商在赛事场地发布其商业广告。</w:t>
      </w:r>
    </w:p>
    <w:p w:rsidR="00714BCB" w:rsidRDefault="00714BCB">
      <w:pPr>
        <w:pStyle w:val="a5"/>
        <w:spacing w:before="9"/>
        <w:rPr>
          <w:lang w:eastAsia="zh-CN"/>
        </w:rPr>
      </w:pPr>
    </w:p>
    <w:p w:rsidR="00714BCB" w:rsidRDefault="00A2073F">
      <w:pPr>
        <w:pStyle w:val="1"/>
        <w:numPr>
          <w:ilvl w:val="0"/>
          <w:numId w:val="16"/>
        </w:numPr>
        <w:tabs>
          <w:tab w:val="left" w:pos="1172"/>
          <w:tab w:val="left" w:pos="1173"/>
        </w:tabs>
        <w:ind w:hanging="1072"/>
        <w:jc w:val="left"/>
      </w:pPr>
      <w:bookmarkStart w:id="31" w:name="_Toc36735757"/>
      <w:r>
        <w:rPr>
          <w:w w:val="95"/>
        </w:rPr>
        <w:t>车队广告</w:t>
      </w:r>
      <w:bookmarkEnd w:id="31"/>
    </w:p>
    <w:p w:rsidR="00714BCB" w:rsidRDefault="00714BCB">
      <w:pPr>
        <w:pStyle w:val="a5"/>
        <w:spacing w:before="10"/>
        <w:rPr>
          <w:b/>
          <w:sz w:val="17"/>
        </w:rPr>
      </w:pPr>
    </w:p>
    <w:p w:rsidR="00714BCB" w:rsidRDefault="00A2073F">
      <w:pPr>
        <w:pStyle w:val="a5"/>
        <w:spacing w:line="237" w:lineRule="auto"/>
        <w:ind w:left="1172" w:right="167"/>
        <w:rPr>
          <w:lang w:eastAsia="zh-CN"/>
        </w:rPr>
      </w:pPr>
      <w:r>
        <w:rPr>
          <w:lang w:eastAsia="zh-CN"/>
        </w:rPr>
        <w:t>参赛车队可在赛会指定的位置摆放车队刀旗及车队赞助商广告，严禁摆放与赛事组织者赞助商冲突的广告。每支参赛车队可在所在维修库前门挂放车队横幅，刀旗</w:t>
      </w:r>
      <w:r>
        <w:rPr>
          <w:rFonts w:hint="eastAsia"/>
          <w:lang w:eastAsia="zh-CN"/>
        </w:rPr>
        <w:t>。数量由场地实际情况决定，最终解释权归赛会所有。</w:t>
      </w:r>
    </w:p>
    <w:p w:rsidR="00714BCB" w:rsidRDefault="00714BCB">
      <w:pPr>
        <w:pStyle w:val="a5"/>
        <w:spacing w:before="4"/>
        <w:rPr>
          <w:lang w:eastAsia="zh-CN"/>
        </w:rPr>
      </w:pPr>
    </w:p>
    <w:p w:rsidR="00714BCB" w:rsidRDefault="00A2073F">
      <w:pPr>
        <w:pStyle w:val="a5"/>
        <w:spacing w:before="1" w:line="237" w:lineRule="auto"/>
        <w:ind w:left="1172" w:right="147"/>
        <w:rPr>
          <w:lang w:eastAsia="zh-CN"/>
        </w:rPr>
      </w:pPr>
      <w:r>
        <w:rPr>
          <w:lang w:eastAsia="zh-CN"/>
        </w:rPr>
        <w:t>刀旗的尺寸不可超过：</w:t>
      </w:r>
      <w:r>
        <w:rPr>
          <w:lang w:eastAsia="zh-CN"/>
        </w:rPr>
        <w:t xml:space="preserve">5m </w:t>
      </w:r>
      <w:r>
        <w:rPr>
          <w:lang w:eastAsia="zh-CN"/>
        </w:rPr>
        <w:t>（高）</w:t>
      </w:r>
      <w:r>
        <w:rPr>
          <w:lang w:eastAsia="zh-CN"/>
        </w:rPr>
        <w:t xml:space="preserve">X 1m </w:t>
      </w:r>
      <w:r>
        <w:rPr>
          <w:lang w:eastAsia="zh-CN"/>
        </w:rPr>
        <w:t>（宽），维修库前门横幅严禁挂放纯商业性质的广告。</w:t>
      </w:r>
    </w:p>
    <w:p w:rsidR="00714BCB" w:rsidRDefault="00A2073F">
      <w:pPr>
        <w:pStyle w:val="a5"/>
        <w:spacing w:before="66"/>
        <w:ind w:left="1172"/>
        <w:rPr>
          <w:lang w:eastAsia="zh-CN"/>
        </w:rPr>
      </w:pPr>
      <w:r>
        <w:rPr>
          <w:lang w:eastAsia="zh-CN"/>
        </w:rPr>
        <w:t>车队不遵守上述规则将会受到处罚。</w:t>
      </w:r>
    </w:p>
    <w:p w:rsidR="00714BCB" w:rsidRDefault="00714BCB">
      <w:pPr>
        <w:pStyle w:val="a5"/>
        <w:spacing w:before="6"/>
        <w:rPr>
          <w:sz w:val="19"/>
          <w:lang w:eastAsia="zh-CN"/>
        </w:rPr>
      </w:pPr>
    </w:p>
    <w:p w:rsidR="00714BCB" w:rsidRDefault="00A2073F">
      <w:pPr>
        <w:pStyle w:val="1"/>
        <w:numPr>
          <w:ilvl w:val="0"/>
          <w:numId w:val="16"/>
        </w:numPr>
        <w:tabs>
          <w:tab w:val="left" w:pos="1172"/>
          <w:tab w:val="left" w:pos="1173"/>
        </w:tabs>
        <w:ind w:hanging="1072"/>
        <w:jc w:val="left"/>
        <w:rPr>
          <w:lang w:eastAsia="zh-CN"/>
        </w:rPr>
      </w:pPr>
      <w:bookmarkStart w:id="32" w:name="_Toc36735758"/>
      <w:r>
        <w:rPr>
          <w:w w:val="95"/>
          <w:lang w:eastAsia="zh-CN"/>
        </w:rPr>
        <w:t>航拍、小型航空器和空飘物</w:t>
      </w:r>
      <w:bookmarkEnd w:id="32"/>
    </w:p>
    <w:p w:rsidR="00714BCB" w:rsidRDefault="00714BCB">
      <w:pPr>
        <w:pStyle w:val="a5"/>
        <w:spacing w:before="12"/>
        <w:rPr>
          <w:b/>
          <w:sz w:val="18"/>
          <w:lang w:eastAsia="zh-CN"/>
        </w:rPr>
      </w:pPr>
    </w:p>
    <w:p w:rsidR="00714BCB" w:rsidRDefault="00A2073F">
      <w:pPr>
        <w:pStyle w:val="a5"/>
        <w:spacing w:line="225" w:lineRule="auto"/>
        <w:ind w:left="1172" w:right="106"/>
        <w:rPr>
          <w:lang w:eastAsia="zh-CN"/>
        </w:rPr>
      </w:pPr>
      <w:r>
        <w:rPr>
          <w:lang w:eastAsia="zh-CN"/>
        </w:rPr>
        <w:t>赛事期间，禁止参赛车手、其他车队队员、车队及其代理人</w:t>
      </w:r>
      <w:r>
        <w:rPr>
          <w:lang w:eastAsia="zh-CN"/>
        </w:rPr>
        <w:t>/</w:t>
      </w:r>
      <w:r>
        <w:rPr>
          <w:lang w:eastAsia="zh-CN"/>
        </w:rPr>
        <w:t>代表人、制造商、赞助商在赛事场地范围内进行航拍和</w:t>
      </w:r>
      <w:r>
        <w:rPr>
          <w:lang w:eastAsia="zh-CN"/>
        </w:rPr>
        <w:t>/</w:t>
      </w:r>
      <w:r>
        <w:rPr>
          <w:lang w:eastAsia="zh-CN"/>
        </w:rPr>
        <w:t>或使用小型航空器和空飘物（指轻型和超轻型飞机</w:t>
      </w:r>
      <w:r>
        <w:rPr>
          <w:lang w:eastAsia="zh-CN"/>
        </w:rPr>
        <w:t>&lt;</w:t>
      </w:r>
      <w:r>
        <w:rPr>
          <w:lang w:eastAsia="zh-CN"/>
        </w:rPr>
        <w:t>含轻型和超轻型直升飞机</w:t>
      </w:r>
      <w:r>
        <w:rPr>
          <w:lang w:eastAsia="zh-CN"/>
        </w:rPr>
        <w:t>&gt;</w:t>
      </w:r>
      <w:r>
        <w:rPr>
          <w:lang w:eastAsia="zh-CN"/>
        </w:rPr>
        <w:t>、滑翔机、三角翼、动力三角翼、载人气球（热气球）、飞艇、滑翔伞、动力滑翔伞、无人机、航空模型、无人驾驶自由气球、系留气球、孔明灯等）。</w:t>
      </w:r>
    </w:p>
    <w:p w:rsidR="00714BCB" w:rsidRDefault="00714BCB">
      <w:pPr>
        <w:pStyle w:val="a5"/>
        <w:spacing w:line="292" w:lineRule="exact"/>
        <w:ind w:left="1172"/>
        <w:rPr>
          <w:lang w:eastAsia="zh-CN"/>
        </w:rPr>
      </w:pPr>
    </w:p>
    <w:p w:rsidR="00714BCB" w:rsidRDefault="00A2073F">
      <w:pPr>
        <w:pStyle w:val="a5"/>
        <w:spacing w:line="292" w:lineRule="exact"/>
        <w:ind w:left="1172"/>
        <w:rPr>
          <w:lang w:eastAsia="zh-CN"/>
        </w:rPr>
      </w:pPr>
      <w:r>
        <w:rPr>
          <w:lang w:eastAsia="zh-CN"/>
        </w:rPr>
        <w:t>对于违反本条的参赛者，赛事组织者</w:t>
      </w:r>
      <w:r>
        <w:rPr>
          <w:lang w:eastAsia="zh-CN"/>
        </w:rPr>
        <w:t>/</w:t>
      </w:r>
      <w:r>
        <w:rPr>
          <w:lang w:eastAsia="zh-CN"/>
        </w:rPr>
        <w:t>推广方有权</w:t>
      </w:r>
      <w:r>
        <w:rPr>
          <w:lang w:eastAsia="zh-CN"/>
        </w:rPr>
        <w:t>:</w:t>
      </w:r>
    </w:p>
    <w:p w:rsidR="00714BCB" w:rsidRDefault="00A2073F">
      <w:pPr>
        <w:pStyle w:val="a5"/>
        <w:spacing w:line="278" w:lineRule="exact"/>
        <w:ind w:left="1172"/>
        <w:rPr>
          <w:lang w:eastAsia="zh-CN"/>
        </w:rPr>
      </w:pPr>
      <w:r>
        <w:rPr>
          <w:lang w:eastAsia="zh-CN"/>
        </w:rPr>
        <w:t xml:space="preserve">a)   </w:t>
      </w:r>
      <w:r>
        <w:rPr>
          <w:lang w:eastAsia="zh-CN"/>
        </w:rPr>
        <w:t>没收航拍、小型航空器和空飘物并罚款人民币</w:t>
      </w:r>
      <w:r>
        <w:rPr>
          <w:lang w:eastAsia="zh-CN"/>
        </w:rPr>
        <w:t xml:space="preserve"> 3,000 </w:t>
      </w:r>
      <w:r>
        <w:rPr>
          <w:lang w:eastAsia="zh-CN"/>
        </w:rPr>
        <w:t>元；</w:t>
      </w:r>
    </w:p>
    <w:p w:rsidR="00714BCB" w:rsidRDefault="00A2073F">
      <w:pPr>
        <w:pStyle w:val="a5"/>
        <w:spacing w:before="5" w:line="225" w:lineRule="auto"/>
        <w:ind w:left="1172" w:right="106"/>
        <w:jc w:val="both"/>
        <w:rPr>
          <w:lang w:eastAsia="zh-CN"/>
        </w:rPr>
      </w:pPr>
      <w:r>
        <w:rPr>
          <w:lang w:eastAsia="zh-CN"/>
        </w:rPr>
        <w:t>将参赛车手、其他队员、车队及其代理人</w:t>
      </w:r>
      <w:r>
        <w:rPr>
          <w:lang w:eastAsia="zh-CN"/>
        </w:rPr>
        <w:t>/</w:t>
      </w:r>
      <w:r>
        <w:rPr>
          <w:lang w:eastAsia="zh-CN"/>
        </w:rPr>
        <w:t>代表人、制造商、赞助商上述违反赛事规则的行为纳入不良行为，记录备案；如参赛车手、其他队员、车队及其代理人</w:t>
      </w:r>
      <w:r>
        <w:rPr>
          <w:lang w:eastAsia="zh-CN"/>
        </w:rPr>
        <w:t>/</w:t>
      </w:r>
      <w:r>
        <w:rPr>
          <w:lang w:eastAsia="zh-CN"/>
        </w:rPr>
        <w:t>代表人、制造商、赞助商的上述不良行为造成任何人人身伤害、财产损坏的，赛事承办</w:t>
      </w:r>
      <w:r>
        <w:rPr>
          <w:lang w:eastAsia="zh-CN"/>
        </w:rPr>
        <w:t>/</w:t>
      </w:r>
      <w:r>
        <w:rPr>
          <w:lang w:eastAsia="zh-CN"/>
        </w:rPr>
        <w:t>推广方有权拒绝车手、其他队员、车队参加其举办或承办的赛事，有权拒绝车队及其代理人</w:t>
      </w:r>
      <w:r>
        <w:rPr>
          <w:lang w:eastAsia="zh-CN"/>
        </w:rPr>
        <w:t>/</w:t>
      </w:r>
      <w:r>
        <w:rPr>
          <w:lang w:eastAsia="zh-CN"/>
        </w:rPr>
        <w:t>代表人、制造商、赞助商在赛事场地发布其商业广告。</w:t>
      </w:r>
    </w:p>
    <w:p w:rsidR="00714BCB" w:rsidRDefault="00714BCB">
      <w:pPr>
        <w:pStyle w:val="a5"/>
        <w:spacing w:before="4"/>
        <w:rPr>
          <w:sz w:val="19"/>
          <w:lang w:eastAsia="zh-CN"/>
        </w:rPr>
      </w:pPr>
    </w:p>
    <w:p w:rsidR="00714BCB" w:rsidRDefault="00A2073F">
      <w:pPr>
        <w:pStyle w:val="1"/>
        <w:numPr>
          <w:ilvl w:val="0"/>
          <w:numId w:val="16"/>
        </w:numPr>
        <w:tabs>
          <w:tab w:val="left" w:pos="1172"/>
          <w:tab w:val="left" w:pos="1173"/>
        </w:tabs>
        <w:ind w:hanging="1072"/>
        <w:jc w:val="left"/>
      </w:pPr>
      <w:bookmarkStart w:id="33" w:name="_Toc36735759"/>
      <w:r>
        <w:rPr>
          <w:w w:val="95"/>
        </w:rPr>
        <w:t>参赛者的指示和通讯</w:t>
      </w:r>
      <w:bookmarkEnd w:id="33"/>
    </w:p>
    <w:p w:rsidR="00714BCB" w:rsidRDefault="00714BCB">
      <w:pPr>
        <w:pStyle w:val="a5"/>
        <w:rPr>
          <w:b/>
          <w:sz w:val="21"/>
        </w:rPr>
      </w:pPr>
    </w:p>
    <w:p w:rsidR="00714BCB" w:rsidRDefault="00A2073F">
      <w:pPr>
        <w:pStyle w:val="11"/>
        <w:numPr>
          <w:ilvl w:val="1"/>
          <w:numId w:val="16"/>
        </w:numPr>
        <w:tabs>
          <w:tab w:val="left" w:pos="1172"/>
          <w:tab w:val="left" w:pos="1173"/>
        </w:tabs>
        <w:spacing w:before="1" w:line="228" w:lineRule="auto"/>
        <w:ind w:right="124" w:hanging="1072"/>
        <w:jc w:val="both"/>
        <w:rPr>
          <w:lang w:eastAsia="zh-CN"/>
        </w:rPr>
      </w:pPr>
      <w:r>
        <w:rPr>
          <w:lang w:eastAsia="zh-CN"/>
        </w:rPr>
        <w:t>赛事主管可以根据规则以特别通告形式向车手或车队发出指示。通告必须张贴在官方公告板上及分派给各车队。张贴在官方公告板上及分派给各车队代表会被看成为已经作出通知的证据。</w:t>
      </w:r>
    </w:p>
    <w:p w:rsidR="00714BCB" w:rsidRDefault="00714BCB">
      <w:pPr>
        <w:pStyle w:val="a5"/>
        <w:spacing w:before="9"/>
        <w:rPr>
          <w:lang w:eastAsia="zh-CN"/>
        </w:rPr>
      </w:pPr>
    </w:p>
    <w:p w:rsidR="00714BCB" w:rsidRDefault="00A2073F">
      <w:pPr>
        <w:pStyle w:val="11"/>
        <w:numPr>
          <w:ilvl w:val="1"/>
          <w:numId w:val="16"/>
        </w:numPr>
        <w:tabs>
          <w:tab w:val="left" w:pos="1172"/>
          <w:tab w:val="left" w:pos="1173"/>
        </w:tabs>
        <w:spacing w:line="220" w:lineRule="auto"/>
        <w:ind w:right="124" w:hanging="1072"/>
        <w:rPr>
          <w:lang w:eastAsia="zh-CN"/>
        </w:rPr>
      </w:pPr>
      <w:r>
        <w:rPr>
          <w:lang w:eastAsia="zh-CN"/>
        </w:rPr>
        <w:t>所有练习和比赛的成绩和赛事官员的决定都必须张贴在官方公告板之上。张贴在官方通告板上会被看成为已经作出通知的证据。</w:t>
      </w:r>
    </w:p>
    <w:p w:rsidR="00714BCB" w:rsidRDefault="00714BCB">
      <w:pPr>
        <w:pStyle w:val="a5"/>
        <w:spacing w:before="8"/>
        <w:rPr>
          <w:lang w:eastAsia="zh-CN"/>
        </w:rPr>
      </w:pPr>
    </w:p>
    <w:p w:rsidR="00714BCB" w:rsidRDefault="00A2073F">
      <w:pPr>
        <w:pStyle w:val="11"/>
        <w:numPr>
          <w:ilvl w:val="1"/>
          <w:numId w:val="16"/>
        </w:numPr>
        <w:tabs>
          <w:tab w:val="left" w:pos="1172"/>
          <w:tab w:val="left" w:pos="1173"/>
        </w:tabs>
        <w:spacing w:before="1" w:line="220" w:lineRule="auto"/>
        <w:ind w:right="124" w:hanging="1072"/>
        <w:rPr>
          <w:lang w:eastAsia="zh-CN"/>
        </w:rPr>
      </w:pPr>
      <w:r>
        <w:rPr>
          <w:lang w:eastAsia="zh-CN"/>
        </w:rPr>
        <w:t>赛事官员和赛事主管向车队或车手作出的任何通讯，必须以书面作出。同样地，车队或车手向官员和赛事主管作出的任何通讯也要以书面形式作出。</w:t>
      </w:r>
    </w:p>
    <w:p w:rsidR="00714BCB" w:rsidRDefault="00714BCB">
      <w:pPr>
        <w:pStyle w:val="1"/>
        <w:tabs>
          <w:tab w:val="left" w:pos="1172"/>
          <w:tab w:val="left" w:pos="1173"/>
        </w:tabs>
        <w:ind w:left="1172" w:firstLine="0"/>
        <w:rPr>
          <w:lang w:eastAsia="zh-CN"/>
        </w:rPr>
      </w:pPr>
    </w:p>
    <w:p w:rsidR="00714BCB" w:rsidRDefault="00A2073F">
      <w:pPr>
        <w:pStyle w:val="1"/>
        <w:numPr>
          <w:ilvl w:val="0"/>
          <w:numId w:val="16"/>
        </w:numPr>
        <w:tabs>
          <w:tab w:val="left" w:pos="1172"/>
          <w:tab w:val="left" w:pos="1173"/>
        </w:tabs>
        <w:ind w:hanging="1072"/>
        <w:jc w:val="left"/>
        <w:rPr>
          <w:w w:val="95"/>
          <w:lang w:eastAsia="zh-CN"/>
        </w:rPr>
      </w:pPr>
      <w:bookmarkStart w:id="34" w:name="_Toc36735760"/>
      <w:r>
        <w:rPr>
          <w:rFonts w:hint="eastAsia"/>
          <w:w w:val="95"/>
          <w:lang w:eastAsia="zh-CN"/>
        </w:rPr>
        <w:t>参赛车辆检查额外的抗议押金</w:t>
      </w:r>
      <w:bookmarkEnd w:id="34"/>
    </w:p>
    <w:p w:rsidR="00714BCB" w:rsidRDefault="00714BCB">
      <w:pPr>
        <w:pStyle w:val="a5"/>
        <w:spacing w:before="7"/>
        <w:rPr>
          <w:b/>
          <w:sz w:val="20"/>
          <w:lang w:eastAsia="zh-CN"/>
        </w:rPr>
      </w:pPr>
    </w:p>
    <w:p w:rsidR="00714BCB" w:rsidRDefault="00A2073F">
      <w:pPr>
        <w:pStyle w:val="a5"/>
        <w:spacing w:line="225" w:lineRule="auto"/>
        <w:ind w:left="1292" w:right="117"/>
        <w:rPr>
          <w:lang w:eastAsia="zh-CN"/>
        </w:rPr>
      </w:pPr>
      <w:r>
        <w:rPr>
          <w:lang w:eastAsia="zh-CN"/>
        </w:rPr>
        <w:t>拆散和重组</w:t>
      </w:r>
      <w:r>
        <w:rPr>
          <w:rFonts w:hint="eastAsia"/>
          <w:lang w:eastAsia="zh-CN"/>
        </w:rPr>
        <w:t>参赛车辆</w:t>
      </w:r>
      <w:r>
        <w:rPr>
          <w:lang w:eastAsia="zh-CN"/>
        </w:rPr>
        <w:t>以量度引擎容积之类，所收取的按金为人民币</w:t>
      </w:r>
      <w:r>
        <w:rPr>
          <w:lang w:eastAsia="zh-CN"/>
        </w:rPr>
        <w:t>3,0</w:t>
      </w:r>
      <w:r>
        <w:rPr>
          <w:lang w:eastAsia="zh-CN"/>
        </w:rPr>
        <w:t>00</w:t>
      </w:r>
      <w:r>
        <w:rPr>
          <w:lang w:eastAsia="zh-CN"/>
        </w:rPr>
        <w:t>元</w:t>
      </w:r>
      <w:r>
        <w:rPr>
          <w:lang w:eastAsia="zh-CN"/>
        </w:rPr>
        <w:t>(</w:t>
      </w:r>
      <w:r>
        <w:rPr>
          <w:lang w:eastAsia="zh-CN"/>
        </w:rPr>
        <w:t>包括物料</w:t>
      </w:r>
      <w:r>
        <w:rPr>
          <w:lang w:eastAsia="zh-CN"/>
        </w:rPr>
        <w:t>)</w:t>
      </w:r>
      <w:r>
        <w:rPr>
          <w:lang w:eastAsia="zh-CN"/>
        </w:rPr>
        <w:t>。如果抗议者最后抗议失败，按金将会付给胜诉者。如果抗议者胜诉，按金将会退回。</w:t>
      </w:r>
      <w:r>
        <w:rPr>
          <w:rFonts w:hint="eastAsia"/>
          <w:lang w:eastAsia="zh-CN"/>
        </w:rPr>
        <w:t>不接受任何形式上诉。</w:t>
      </w:r>
    </w:p>
    <w:p w:rsidR="00714BCB" w:rsidRDefault="00714BCB">
      <w:pPr>
        <w:pStyle w:val="a5"/>
        <w:ind w:left="1292"/>
        <w:rPr>
          <w:lang w:eastAsia="zh-CN"/>
        </w:rPr>
      </w:pPr>
    </w:p>
    <w:p w:rsidR="00714BCB" w:rsidRDefault="00A2073F">
      <w:pPr>
        <w:ind w:left="219"/>
        <w:jc w:val="center"/>
        <w:rPr>
          <w:b/>
        </w:rPr>
      </w:pPr>
      <w:r>
        <w:rPr>
          <w:b/>
          <w:w w:val="95"/>
        </w:rPr>
        <w:t>抗议</w:t>
      </w:r>
    </w:p>
    <w:p w:rsidR="00714BCB" w:rsidRDefault="00714BCB">
      <w:pPr>
        <w:pStyle w:val="a5"/>
        <w:spacing w:before="11" w:after="1"/>
        <w:rPr>
          <w:b/>
          <w:sz w:val="21"/>
        </w:rPr>
      </w:pPr>
    </w:p>
    <w:tbl>
      <w:tblPr>
        <w:tblStyle w:val="TableNormal"/>
        <w:tblW w:w="811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55"/>
        <w:gridCol w:w="4055"/>
      </w:tblGrid>
      <w:tr w:rsidR="00714BCB">
        <w:trPr>
          <w:trHeight w:val="570"/>
          <w:jc w:val="right"/>
        </w:trPr>
        <w:tc>
          <w:tcPr>
            <w:tcW w:w="4055" w:type="dxa"/>
            <w:vAlign w:val="center"/>
          </w:tcPr>
          <w:p w:rsidR="00714BCB" w:rsidRDefault="00A2073F">
            <w:pPr>
              <w:pStyle w:val="TableParagraph"/>
              <w:spacing w:line="250" w:lineRule="exact"/>
              <w:rPr>
                <w:b/>
                <w:lang w:eastAsia="zh-CN"/>
              </w:rPr>
            </w:pPr>
            <w:r>
              <w:rPr>
                <w:b/>
                <w:w w:val="95"/>
                <w:lang w:eastAsia="zh-CN"/>
              </w:rPr>
              <w:t>抗议</w:t>
            </w:r>
          </w:p>
          <w:p w:rsidR="00714BCB" w:rsidRDefault="00A2073F">
            <w:pPr>
              <w:pStyle w:val="TableParagraph"/>
              <w:spacing w:line="300" w:lineRule="exact"/>
              <w:rPr>
                <w:lang w:eastAsia="zh-CN"/>
              </w:rPr>
            </w:pPr>
            <w:r>
              <w:rPr>
                <w:lang w:eastAsia="zh-CN"/>
              </w:rPr>
              <w:t>警告</w:t>
            </w:r>
            <w:r>
              <w:rPr>
                <w:rFonts w:ascii="Times New Roman" w:eastAsia="Times New Roman"/>
                <w:lang w:eastAsia="zh-CN"/>
              </w:rPr>
              <w:t>/</w:t>
            </w:r>
            <w:r>
              <w:rPr>
                <w:lang w:eastAsia="zh-CN"/>
              </w:rPr>
              <w:t>押金</w:t>
            </w:r>
            <w:r>
              <w:rPr>
                <w:rFonts w:ascii="Times New Roman" w:eastAsia="Times New Roman"/>
                <w:spacing w:val="25"/>
                <w:lang w:eastAsia="zh-CN"/>
              </w:rPr>
              <w:t xml:space="preserve">: </w:t>
            </w:r>
            <w:r>
              <w:rPr>
                <w:lang w:eastAsia="zh-CN"/>
              </w:rPr>
              <w:t>人民币</w:t>
            </w:r>
            <w:r>
              <w:rPr>
                <w:rFonts w:ascii="Times New Roman" w:eastAsia="Times New Roman"/>
                <w:lang w:eastAsia="zh-CN"/>
              </w:rPr>
              <w:t>3,000</w:t>
            </w:r>
            <w:r>
              <w:rPr>
                <w:lang w:eastAsia="zh-CN"/>
              </w:rPr>
              <w:t>元</w:t>
            </w:r>
          </w:p>
        </w:tc>
        <w:tc>
          <w:tcPr>
            <w:tcW w:w="4055" w:type="dxa"/>
            <w:vAlign w:val="center"/>
          </w:tcPr>
          <w:p w:rsidR="00714BCB" w:rsidRDefault="00A2073F">
            <w:pPr>
              <w:pStyle w:val="TableParagraph"/>
              <w:spacing w:line="259" w:lineRule="exact"/>
              <w:rPr>
                <w:lang w:eastAsia="zh-CN"/>
              </w:rPr>
            </w:pPr>
            <w:r>
              <w:rPr>
                <w:w w:val="95"/>
                <w:lang w:eastAsia="zh-CN"/>
              </w:rPr>
              <w:t>比赛成绩刊出之后</w:t>
            </w:r>
            <w:r>
              <w:rPr>
                <w:rFonts w:ascii="Times New Roman" w:eastAsia="Times New Roman"/>
                <w:w w:val="95"/>
                <w:lang w:eastAsia="zh-CN"/>
              </w:rPr>
              <w:t>1</w:t>
            </w:r>
            <w:r>
              <w:rPr>
                <w:w w:val="95"/>
                <w:lang w:eastAsia="zh-CN"/>
              </w:rPr>
              <w:t>小时内，或赛事总</w:t>
            </w:r>
          </w:p>
          <w:p w:rsidR="00714BCB" w:rsidRDefault="00A2073F">
            <w:pPr>
              <w:pStyle w:val="TableParagraph"/>
              <w:spacing w:line="292" w:lineRule="exact"/>
              <w:rPr>
                <w:lang w:eastAsia="zh-CN"/>
              </w:rPr>
            </w:pPr>
            <w:r>
              <w:rPr>
                <w:w w:val="95"/>
                <w:lang w:eastAsia="zh-CN"/>
              </w:rPr>
              <w:t>控作出决定的</w:t>
            </w:r>
            <w:r>
              <w:rPr>
                <w:rFonts w:ascii="Times New Roman" w:eastAsia="Times New Roman"/>
                <w:w w:val="95"/>
                <w:lang w:eastAsia="zh-CN"/>
              </w:rPr>
              <w:t>30</w:t>
            </w:r>
            <w:r>
              <w:rPr>
                <w:w w:val="95"/>
                <w:lang w:eastAsia="zh-CN"/>
              </w:rPr>
              <w:t>分钟内。</w:t>
            </w:r>
          </w:p>
        </w:tc>
      </w:tr>
      <w:tr w:rsidR="00714BCB">
        <w:trPr>
          <w:trHeight w:val="538"/>
          <w:jc w:val="right"/>
        </w:trPr>
        <w:tc>
          <w:tcPr>
            <w:tcW w:w="4055" w:type="dxa"/>
            <w:vAlign w:val="center"/>
          </w:tcPr>
          <w:p w:rsidR="00714BCB" w:rsidRDefault="00A2073F">
            <w:pPr>
              <w:pStyle w:val="TableParagraph"/>
              <w:spacing w:line="252" w:lineRule="exact"/>
              <w:rPr>
                <w:b/>
              </w:rPr>
            </w:pPr>
            <w:r>
              <w:rPr>
                <w:b/>
                <w:w w:val="95"/>
              </w:rPr>
              <w:t>赛事总控聆讯</w:t>
            </w:r>
          </w:p>
        </w:tc>
        <w:tc>
          <w:tcPr>
            <w:tcW w:w="4055" w:type="dxa"/>
            <w:vAlign w:val="center"/>
          </w:tcPr>
          <w:p w:rsidR="00714BCB" w:rsidRDefault="00A2073F">
            <w:pPr>
              <w:pStyle w:val="TableParagraph"/>
              <w:spacing w:line="252" w:lineRule="exact"/>
              <w:jc w:val="center"/>
            </w:pPr>
            <w:r>
              <w:rPr>
                <w:w w:val="95"/>
              </w:rPr>
              <w:t>赛事总控会议</w:t>
            </w:r>
          </w:p>
        </w:tc>
      </w:tr>
    </w:tbl>
    <w:p w:rsidR="00714BCB" w:rsidRDefault="00714BCB">
      <w:pPr>
        <w:spacing w:line="268" w:lineRule="exact"/>
        <w:sectPr w:rsidR="00714BCB">
          <w:footerReference w:type="default" r:id="rId11"/>
          <w:pgSz w:w="11910" w:h="16840"/>
          <w:pgMar w:top="1600" w:right="2268" w:bottom="1060" w:left="737" w:header="0" w:footer="817" w:gutter="0"/>
          <w:cols w:space="720"/>
          <w:titlePg/>
          <w:docGrid w:linePitch="299"/>
        </w:sectPr>
      </w:pPr>
    </w:p>
    <w:p w:rsidR="00714BCB" w:rsidRDefault="00A2073F">
      <w:pPr>
        <w:spacing w:before="69"/>
        <w:ind w:left="360"/>
        <w:rPr>
          <w:b/>
        </w:rPr>
      </w:pPr>
      <w:r>
        <w:rPr>
          <w:b/>
          <w:w w:val="95"/>
        </w:rPr>
        <w:lastRenderedPageBreak/>
        <w:t>附录一</w:t>
      </w:r>
    </w:p>
    <w:p w:rsidR="00714BCB" w:rsidRDefault="00714BCB">
      <w:pPr>
        <w:pStyle w:val="a5"/>
        <w:spacing w:before="9"/>
        <w:rPr>
          <w:b/>
          <w:sz w:val="20"/>
        </w:rPr>
      </w:pPr>
    </w:p>
    <w:p w:rsidR="00714BCB" w:rsidRDefault="00A2073F">
      <w:pPr>
        <w:ind w:left="360"/>
        <w:rPr>
          <w:b/>
        </w:rPr>
      </w:pPr>
      <w:r>
        <w:rPr>
          <w:b/>
          <w:w w:val="95"/>
        </w:rPr>
        <w:t>违规处罚目录</w:t>
      </w:r>
    </w:p>
    <w:p w:rsidR="00714BCB" w:rsidRDefault="00714BCB">
      <w:pPr>
        <w:pStyle w:val="a5"/>
        <w:spacing w:before="4"/>
        <w:rPr>
          <w:b/>
          <w:sz w:val="23"/>
        </w:rPr>
      </w:pPr>
    </w:p>
    <w:tbl>
      <w:tblPr>
        <w:tblStyle w:val="TableNormal"/>
        <w:tblW w:w="975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7"/>
        <w:gridCol w:w="2070"/>
        <w:gridCol w:w="1778"/>
        <w:gridCol w:w="1766"/>
        <w:gridCol w:w="1842"/>
        <w:gridCol w:w="1842"/>
      </w:tblGrid>
      <w:tr w:rsidR="00714BCB">
        <w:trPr>
          <w:trHeight w:val="425"/>
        </w:trPr>
        <w:tc>
          <w:tcPr>
            <w:tcW w:w="457" w:type="dxa"/>
            <w:shd w:val="clear" w:color="auto" w:fill="D9D9D9"/>
          </w:tcPr>
          <w:p w:rsidR="00714BCB" w:rsidRDefault="00714BCB">
            <w:pPr>
              <w:pStyle w:val="TableParagraph"/>
              <w:ind w:left="0"/>
              <w:rPr>
                <w:rFonts w:ascii="Times New Roman"/>
                <w:sz w:val="20"/>
              </w:rPr>
            </w:pPr>
          </w:p>
        </w:tc>
        <w:tc>
          <w:tcPr>
            <w:tcW w:w="2070" w:type="dxa"/>
            <w:shd w:val="clear" w:color="auto" w:fill="D9D9D9"/>
          </w:tcPr>
          <w:p w:rsidR="00714BCB" w:rsidRDefault="00A2073F">
            <w:pPr>
              <w:pStyle w:val="TableParagraph"/>
              <w:spacing w:before="50"/>
              <w:ind w:left="814" w:right="803"/>
              <w:jc w:val="center"/>
              <w:rPr>
                <w:b/>
                <w:sz w:val="20"/>
              </w:rPr>
            </w:pPr>
            <w:r>
              <w:rPr>
                <w:b/>
                <w:sz w:val="20"/>
              </w:rPr>
              <w:t>违规</w:t>
            </w:r>
          </w:p>
        </w:tc>
        <w:tc>
          <w:tcPr>
            <w:tcW w:w="1778" w:type="dxa"/>
            <w:shd w:val="clear" w:color="auto" w:fill="D9D9D9"/>
          </w:tcPr>
          <w:p w:rsidR="00714BCB" w:rsidRDefault="00A2073F">
            <w:pPr>
              <w:pStyle w:val="TableParagraph"/>
              <w:spacing w:before="50"/>
              <w:ind w:left="668" w:right="658"/>
              <w:jc w:val="center"/>
              <w:rPr>
                <w:b/>
                <w:sz w:val="20"/>
              </w:rPr>
            </w:pPr>
            <w:r>
              <w:rPr>
                <w:b/>
                <w:sz w:val="20"/>
              </w:rPr>
              <w:t>练习</w:t>
            </w:r>
          </w:p>
        </w:tc>
        <w:tc>
          <w:tcPr>
            <w:tcW w:w="1766" w:type="dxa"/>
            <w:shd w:val="clear" w:color="auto" w:fill="D9D9D9"/>
          </w:tcPr>
          <w:p w:rsidR="00714BCB" w:rsidRDefault="00A2073F">
            <w:pPr>
              <w:pStyle w:val="TableParagraph"/>
              <w:spacing w:before="50"/>
              <w:ind w:left="583"/>
              <w:rPr>
                <w:b/>
                <w:sz w:val="20"/>
              </w:rPr>
            </w:pPr>
            <w:r>
              <w:rPr>
                <w:b/>
                <w:w w:val="95"/>
                <w:sz w:val="20"/>
              </w:rPr>
              <w:t>排位赛</w:t>
            </w:r>
          </w:p>
        </w:tc>
        <w:tc>
          <w:tcPr>
            <w:tcW w:w="1842" w:type="dxa"/>
            <w:shd w:val="clear" w:color="auto" w:fill="D9D9D9"/>
          </w:tcPr>
          <w:p w:rsidR="00714BCB" w:rsidRDefault="00A2073F">
            <w:pPr>
              <w:pStyle w:val="TableParagraph"/>
              <w:spacing w:before="50"/>
              <w:ind w:left="701" w:right="689"/>
              <w:jc w:val="center"/>
              <w:rPr>
                <w:b/>
                <w:sz w:val="20"/>
              </w:rPr>
            </w:pPr>
            <w:r>
              <w:rPr>
                <w:b/>
                <w:sz w:val="20"/>
              </w:rPr>
              <w:t>比赛</w:t>
            </w:r>
          </w:p>
        </w:tc>
        <w:tc>
          <w:tcPr>
            <w:tcW w:w="1842" w:type="dxa"/>
            <w:shd w:val="clear" w:color="auto" w:fill="D9D9D9"/>
          </w:tcPr>
          <w:p w:rsidR="00714BCB" w:rsidRDefault="00A2073F">
            <w:pPr>
              <w:pStyle w:val="TableParagraph"/>
              <w:spacing w:before="50"/>
              <w:ind w:left="701" w:right="689"/>
              <w:jc w:val="center"/>
              <w:rPr>
                <w:b/>
                <w:sz w:val="20"/>
              </w:rPr>
            </w:pPr>
            <w:r>
              <w:rPr>
                <w:b/>
                <w:sz w:val="20"/>
              </w:rPr>
              <w:t>其他</w:t>
            </w:r>
          </w:p>
        </w:tc>
      </w:tr>
      <w:tr w:rsidR="00714BCB">
        <w:trPr>
          <w:trHeight w:val="570"/>
        </w:trPr>
        <w:tc>
          <w:tcPr>
            <w:tcW w:w="457" w:type="dxa"/>
          </w:tcPr>
          <w:p w:rsidR="00714BCB" w:rsidRDefault="00A2073F">
            <w:pPr>
              <w:pStyle w:val="TableParagraph"/>
              <w:spacing w:before="157"/>
              <w:ind w:left="172"/>
              <w:rPr>
                <w:rFonts w:ascii="Times New Roman"/>
              </w:rPr>
            </w:pPr>
            <w:r>
              <w:rPr>
                <w:rFonts w:ascii="Times New Roman"/>
                <w:w w:val="99"/>
              </w:rPr>
              <w:t>1</w:t>
            </w:r>
          </w:p>
        </w:tc>
        <w:tc>
          <w:tcPr>
            <w:tcW w:w="2070" w:type="dxa"/>
          </w:tcPr>
          <w:p w:rsidR="00714BCB" w:rsidRDefault="00A2073F">
            <w:pPr>
              <w:pStyle w:val="TableParagraph"/>
              <w:spacing w:before="11" w:line="225" w:lineRule="auto"/>
              <w:ind w:right="294"/>
              <w:rPr>
                <w:sz w:val="20"/>
                <w:lang w:eastAsia="zh-CN"/>
              </w:rPr>
            </w:pPr>
            <w:r>
              <w:rPr>
                <w:sz w:val="20"/>
                <w:lang w:eastAsia="zh-CN"/>
              </w:rPr>
              <w:t>跨越维修区出口</w:t>
            </w:r>
            <w:r>
              <w:rPr>
                <w:rFonts w:ascii="Times New Roman" w:eastAsia="Times New Roman"/>
                <w:sz w:val="20"/>
                <w:lang w:eastAsia="zh-CN"/>
              </w:rPr>
              <w:t>/</w:t>
            </w:r>
            <w:r>
              <w:rPr>
                <w:sz w:val="20"/>
                <w:lang w:eastAsia="zh-CN"/>
              </w:rPr>
              <w:t>入口分界线</w:t>
            </w:r>
          </w:p>
        </w:tc>
        <w:tc>
          <w:tcPr>
            <w:tcW w:w="1778" w:type="dxa"/>
          </w:tcPr>
          <w:p w:rsidR="00714BCB" w:rsidRDefault="00A2073F">
            <w:pPr>
              <w:pStyle w:val="TableParagraph"/>
              <w:spacing w:line="250" w:lineRule="exact"/>
            </w:pPr>
            <w:r>
              <w:rPr>
                <w:w w:val="95"/>
              </w:rPr>
              <w:t>罚款</w:t>
            </w:r>
          </w:p>
          <w:p w:rsidR="00714BCB" w:rsidRDefault="00A2073F">
            <w:pPr>
              <w:pStyle w:val="TableParagraph"/>
              <w:spacing w:line="300" w:lineRule="exact"/>
            </w:pPr>
            <w:r>
              <w:t>人民币</w:t>
            </w:r>
            <w:r>
              <w:t xml:space="preserve"> </w:t>
            </w:r>
            <w:r>
              <w:rPr>
                <w:rFonts w:ascii="Times New Roman" w:eastAsia="Times New Roman"/>
              </w:rPr>
              <w:t xml:space="preserve">300 </w:t>
            </w:r>
            <w:r>
              <w:t>元</w:t>
            </w:r>
          </w:p>
        </w:tc>
        <w:tc>
          <w:tcPr>
            <w:tcW w:w="1766" w:type="dxa"/>
          </w:tcPr>
          <w:p w:rsidR="00714BCB" w:rsidRDefault="00A2073F">
            <w:pPr>
              <w:pStyle w:val="TableParagraph"/>
              <w:spacing w:line="250" w:lineRule="exact"/>
              <w:ind w:left="109"/>
            </w:pPr>
            <w:r>
              <w:rPr>
                <w:w w:val="95"/>
              </w:rPr>
              <w:t>罚款</w:t>
            </w:r>
          </w:p>
          <w:p w:rsidR="00714BCB" w:rsidRDefault="00A2073F">
            <w:pPr>
              <w:pStyle w:val="TableParagraph"/>
              <w:spacing w:line="300" w:lineRule="exact"/>
              <w:ind w:left="109"/>
            </w:pPr>
            <w:r>
              <w:t>人民币</w:t>
            </w:r>
            <w:r>
              <w:t xml:space="preserve"> </w:t>
            </w:r>
            <w:r>
              <w:rPr>
                <w:rFonts w:ascii="Times New Roman" w:eastAsia="Times New Roman"/>
              </w:rPr>
              <w:t xml:space="preserve">300 </w:t>
            </w:r>
            <w:r>
              <w:t>元</w:t>
            </w:r>
          </w:p>
        </w:tc>
        <w:tc>
          <w:tcPr>
            <w:tcW w:w="1842" w:type="dxa"/>
          </w:tcPr>
          <w:p w:rsidR="00714BCB" w:rsidRDefault="00A2073F">
            <w:pPr>
              <w:pStyle w:val="TableParagraph"/>
              <w:spacing w:line="250" w:lineRule="exact"/>
            </w:pPr>
            <w:r>
              <w:rPr>
                <w:w w:val="95"/>
              </w:rPr>
              <w:t>罚款</w:t>
            </w:r>
          </w:p>
          <w:p w:rsidR="00714BCB" w:rsidRDefault="00A2073F">
            <w:pPr>
              <w:pStyle w:val="TableParagraph"/>
              <w:spacing w:before="106"/>
              <w:ind w:left="108"/>
            </w:pPr>
            <w:r>
              <w:t>人民币</w:t>
            </w:r>
            <w:r>
              <w:t xml:space="preserve"> </w:t>
            </w:r>
            <w:r>
              <w:rPr>
                <w:rFonts w:ascii="Times New Roman" w:eastAsia="Times New Roman"/>
              </w:rPr>
              <w:t xml:space="preserve">300 </w:t>
            </w:r>
            <w:r>
              <w:t>元</w:t>
            </w:r>
          </w:p>
        </w:tc>
        <w:tc>
          <w:tcPr>
            <w:tcW w:w="1842" w:type="dxa"/>
          </w:tcPr>
          <w:p w:rsidR="00714BCB" w:rsidRDefault="00A2073F">
            <w:pPr>
              <w:pStyle w:val="TableParagraph"/>
              <w:spacing w:before="156"/>
              <w:ind w:left="108"/>
              <w:rPr>
                <w:rFonts w:ascii="Times New Roman" w:hAnsi="Times New Roman"/>
              </w:rPr>
            </w:pPr>
            <w:r>
              <w:rPr>
                <w:rFonts w:ascii="Times New Roman" w:hAnsi="Times New Roman"/>
                <w:w w:val="99"/>
              </w:rPr>
              <w:t>—</w:t>
            </w:r>
          </w:p>
        </w:tc>
      </w:tr>
      <w:tr w:rsidR="00714BCB">
        <w:trPr>
          <w:trHeight w:val="570"/>
        </w:trPr>
        <w:tc>
          <w:tcPr>
            <w:tcW w:w="457" w:type="dxa"/>
          </w:tcPr>
          <w:p w:rsidR="00714BCB" w:rsidRDefault="00A2073F">
            <w:pPr>
              <w:pStyle w:val="TableParagraph"/>
              <w:spacing w:before="157"/>
              <w:ind w:left="172"/>
              <w:rPr>
                <w:rFonts w:ascii="Times New Roman"/>
              </w:rPr>
            </w:pPr>
            <w:r>
              <w:rPr>
                <w:rFonts w:ascii="Times New Roman"/>
                <w:w w:val="99"/>
              </w:rPr>
              <w:t>2</w:t>
            </w:r>
          </w:p>
        </w:tc>
        <w:tc>
          <w:tcPr>
            <w:tcW w:w="2070" w:type="dxa"/>
          </w:tcPr>
          <w:p w:rsidR="00714BCB" w:rsidRDefault="00A2073F">
            <w:pPr>
              <w:pStyle w:val="TableParagraph"/>
              <w:spacing w:before="123"/>
              <w:rPr>
                <w:sz w:val="20"/>
              </w:rPr>
            </w:pPr>
            <w:r>
              <w:rPr>
                <w:sz w:val="20"/>
              </w:rPr>
              <w:t>维修区超速</w:t>
            </w:r>
          </w:p>
        </w:tc>
        <w:tc>
          <w:tcPr>
            <w:tcW w:w="1778" w:type="dxa"/>
          </w:tcPr>
          <w:p w:rsidR="00714BCB" w:rsidRDefault="00A2073F">
            <w:pPr>
              <w:pStyle w:val="TableParagraph"/>
              <w:spacing w:line="250" w:lineRule="exact"/>
            </w:pPr>
            <w:r>
              <w:rPr>
                <w:w w:val="95"/>
              </w:rPr>
              <w:t>罚款</w:t>
            </w:r>
          </w:p>
          <w:p w:rsidR="00714BCB" w:rsidRDefault="00A2073F">
            <w:pPr>
              <w:pStyle w:val="TableParagraph"/>
              <w:spacing w:line="300" w:lineRule="exact"/>
            </w:pPr>
            <w:r>
              <w:t>人民币</w:t>
            </w:r>
            <w:r>
              <w:t xml:space="preserve"> </w:t>
            </w:r>
            <w:r>
              <w:rPr>
                <w:rFonts w:ascii="Times New Roman" w:eastAsia="Times New Roman"/>
              </w:rPr>
              <w:t xml:space="preserve">500 </w:t>
            </w:r>
            <w:r>
              <w:t>元</w:t>
            </w:r>
          </w:p>
        </w:tc>
        <w:tc>
          <w:tcPr>
            <w:tcW w:w="1766" w:type="dxa"/>
          </w:tcPr>
          <w:p w:rsidR="00714BCB" w:rsidRDefault="00A2073F">
            <w:pPr>
              <w:pStyle w:val="TableParagraph"/>
              <w:spacing w:line="250" w:lineRule="exact"/>
              <w:ind w:left="109"/>
            </w:pPr>
            <w:r>
              <w:rPr>
                <w:w w:val="95"/>
              </w:rPr>
              <w:t>罚款</w:t>
            </w:r>
          </w:p>
          <w:p w:rsidR="00714BCB" w:rsidRDefault="00A2073F">
            <w:pPr>
              <w:pStyle w:val="TableParagraph"/>
              <w:spacing w:line="300" w:lineRule="exact"/>
              <w:ind w:left="109"/>
            </w:pPr>
            <w:r>
              <w:t>人民币</w:t>
            </w:r>
            <w:r>
              <w:t xml:space="preserve"> </w:t>
            </w:r>
            <w:r>
              <w:rPr>
                <w:rFonts w:ascii="Times New Roman" w:eastAsia="Times New Roman"/>
              </w:rPr>
              <w:t xml:space="preserve">500 </w:t>
            </w:r>
            <w:r>
              <w:t>元</w:t>
            </w:r>
          </w:p>
        </w:tc>
        <w:tc>
          <w:tcPr>
            <w:tcW w:w="1842" w:type="dxa"/>
          </w:tcPr>
          <w:p w:rsidR="00714BCB" w:rsidRDefault="00A2073F">
            <w:pPr>
              <w:pStyle w:val="TableParagraph"/>
              <w:spacing w:before="106"/>
              <w:ind w:left="108"/>
              <w:rPr>
                <w:w w:val="95"/>
              </w:rPr>
            </w:pPr>
            <w:r>
              <w:rPr>
                <w:w w:val="95"/>
              </w:rPr>
              <w:t>通过维修区</w:t>
            </w:r>
          </w:p>
          <w:p w:rsidR="00714BCB" w:rsidRDefault="00A2073F">
            <w:pPr>
              <w:pStyle w:val="TableParagraph"/>
              <w:spacing w:before="106"/>
              <w:ind w:left="108"/>
              <w:rPr>
                <w:lang w:eastAsia="zh-CN"/>
              </w:rPr>
            </w:pPr>
            <w:r>
              <w:rPr>
                <w:rFonts w:hint="eastAsia"/>
                <w:w w:val="95"/>
                <w:lang w:eastAsia="zh-CN"/>
              </w:rPr>
              <w:t>或加时</w:t>
            </w:r>
            <w:r>
              <w:rPr>
                <w:rFonts w:hint="eastAsia"/>
                <w:w w:val="95"/>
                <w:lang w:eastAsia="zh-CN"/>
              </w:rPr>
              <w:t>3</w:t>
            </w:r>
            <w:r>
              <w:rPr>
                <w:w w:val="95"/>
                <w:lang w:eastAsia="zh-CN"/>
              </w:rPr>
              <w:t>0</w:t>
            </w:r>
            <w:r>
              <w:rPr>
                <w:rFonts w:hint="eastAsia"/>
                <w:w w:val="95"/>
                <w:lang w:eastAsia="zh-CN"/>
              </w:rPr>
              <w:t>秒</w:t>
            </w:r>
          </w:p>
        </w:tc>
        <w:tc>
          <w:tcPr>
            <w:tcW w:w="1842" w:type="dxa"/>
          </w:tcPr>
          <w:p w:rsidR="00714BCB" w:rsidRDefault="00A2073F">
            <w:pPr>
              <w:pStyle w:val="TableParagraph"/>
              <w:spacing w:before="156"/>
              <w:ind w:left="108"/>
              <w:rPr>
                <w:rFonts w:ascii="Times New Roman" w:hAnsi="Times New Roman"/>
              </w:rPr>
            </w:pPr>
            <w:r>
              <w:rPr>
                <w:rFonts w:ascii="Times New Roman" w:hAnsi="Times New Roman"/>
                <w:w w:val="99"/>
              </w:rPr>
              <w:t>—</w:t>
            </w:r>
          </w:p>
        </w:tc>
      </w:tr>
      <w:tr w:rsidR="00714BCB">
        <w:trPr>
          <w:trHeight w:val="570"/>
        </w:trPr>
        <w:tc>
          <w:tcPr>
            <w:tcW w:w="457" w:type="dxa"/>
          </w:tcPr>
          <w:p w:rsidR="00714BCB" w:rsidRDefault="00A2073F">
            <w:pPr>
              <w:pStyle w:val="TableParagraph"/>
              <w:spacing w:before="155"/>
              <w:ind w:left="172"/>
              <w:rPr>
                <w:rFonts w:ascii="Times New Roman"/>
              </w:rPr>
            </w:pPr>
            <w:r>
              <w:rPr>
                <w:rFonts w:ascii="Times New Roman"/>
                <w:w w:val="99"/>
              </w:rPr>
              <w:t>3</w:t>
            </w:r>
          </w:p>
        </w:tc>
        <w:tc>
          <w:tcPr>
            <w:tcW w:w="2070" w:type="dxa"/>
          </w:tcPr>
          <w:p w:rsidR="00714BCB" w:rsidRDefault="00A2073F">
            <w:pPr>
              <w:pStyle w:val="TableParagraph"/>
              <w:spacing w:before="106"/>
              <w:ind w:left="108"/>
            </w:pPr>
            <w:r>
              <w:rPr>
                <w:w w:val="95"/>
              </w:rPr>
              <w:t>违反黄旗规定</w:t>
            </w:r>
          </w:p>
        </w:tc>
        <w:tc>
          <w:tcPr>
            <w:tcW w:w="1778" w:type="dxa"/>
          </w:tcPr>
          <w:p w:rsidR="00714BCB" w:rsidRDefault="00A2073F">
            <w:pPr>
              <w:pStyle w:val="TableParagraph"/>
              <w:spacing w:line="250" w:lineRule="exact"/>
            </w:pPr>
            <w:r>
              <w:rPr>
                <w:w w:val="95"/>
              </w:rPr>
              <w:t>罚款</w:t>
            </w:r>
          </w:p>
          <w:p w:rsidR="00714BCB" w:rsidRDefault="00A2073F">
            <w:pPr>
              <w:pStyle w:val="TableParagraph"/>
              <w:spacing w:line="300" w:lineRule="exact"/>
            </w:pPr>
            <w:r>
              <w:t>人民币</w:t>
            </w:r>
            <w:r>
              <w:t xml:space="preserve"> </w:t>
            </w:r>
            <w:r>
              <w:rPr>
                <w:rFonts w:ascii="Times New Roman" w:eastAsia="Times New Roman"/>
              </w:rPr>
              <w:t xml:space="preserve">500 </w:t>
            </w:r>
            <w:r>
              <w:t>元</w:t>
            </w:r>
          </w:p>
        </w:tc>
        <w:tc>
          <w:tcPr>
            <w:tcW w:w="1766" w:type="dxa"/>
          </w:tcPr>
          <w:p w:rsidR="00714BCB" w:rsidRDefault="00A2073F">
            <w:pPr>
              <w:pStyle w:val="TableParagraph"/>
              <w:spacing w:before="106"/>
              <w:ind w:left="109"/>
            </w:pPr>
            <w:r>
              <w:rPr>
                <w:w w:val="95"/>
              </w:rPr>
              <w:t>取消成绩</w:t>
            </w:r>
          </w:p>
        </w:tc>
        <w:tc>
          <w:tcPr>
            <w:tcW w:w="1842" w:type="dxa"/>
          </w:tcPr>
          <w:p w:rsidR="00714BCB" w:rsidRDefault="00A2073F">
            <w:pPr>
              <w:pStyle w:val="TableParagraph"/>
              <w:spacing w:before="106"/>
              <w:ind w:left="108"/>
              <w:rPr>
                <w:w w:val="95"/>
              </w:rPr>
            </w:pPr>
            <w:r>
              <w:rPr>
                <w:w w:val="95"/>
              </w:rPr>
              <w:t>通过维修区</w:t>
            </w:r>
          </w:p>
          <w:p w:rsidR="00714BCB" w:rsidRDefault="00A2073F">
            <w:pPr>
              <w:pStyle w:val="TableParagraph"/>
              <w:spacing w:before="106"/>
              <w:ind w:left="108"/>
            </w:pPr>
            <w:r>
              <w:rPr>
                <w:rFonts w:hint="eastAsia"/>
                <w:w w:val="95"/>
                <w:lang w:eastAsia="zh-CN"/>
              </w:rPr>
              <w:t>或加时</w:t>
            </w:r>
            <w:r>
              <w:rPr>
                <w:rFonts w:hint="eastAsia"/>
                <w:w w:val="95"/>
                <w:lang w:eastAsia="zh-CN"/>
              </w:rPr>
              <w:t>3</w:t>
            </w:r>
            <w:r>
              <w:rPr>
                <w:w w:val="95"/>
                <w:lang w:eastAsia="zh-CN"/>
              </w:rPr>
              <w:t>0</w:t>
            </w:r>
            <w:r>
              <w:rPr>
                <w:rFonts w:hint="eastAsia"/>
                <w:w w:val="95"/>
                <w:lang w:eastAsia="zh-CN"/>
              </w:rPr>
              <w:t>秒</w:t>
            </w:r>
          </w:p>
        </w:tc>
        <w:tc>
          <w:tcPr>
            <w:tcW w:w="1842" w:type="dxa"/>
          </w:tcPr>
          <w:p w:rsidR="00714BCB" w:rsidRDefault="00A2073F">
            <w:pPr>
              <w:pStyle w:val="TableParagraph"/>
              <w:spacing w:before="155"/>
              <w:ind w:left="108"/>
              <w:rPr>
                <w:rFonts w:ascii="Times New Roman" w:hAnsi="Times New Roman"/>
              </w:rPr>
            </w:pPr>
            <w:r>
              <w:rPr>
                <w:rFonts w:ascii="Times New Roman" w:hAnsi="Times New Roman"/>
                <w:w w:val="99"/>
              </w:rPr>
              <w:t>—</w:t>
            </w:r>
          </w:p>
        </w:tc>
      </w:tr>
      <w:tr w:rsidR="00714BCB">
        <w:trPr>
          <w:trHeight w:val="569"/>
        </w:trPr>
        <w:tc>
          <w:tcPr>
            <w:tcW w:w="457" w:type="dxa"/>
          </w:tcPr>
          <w:p w:rsidR="00714BCB" w:rsidRDefault="00A2073F">
            <w:pPr>
              <w:pStyle w:val="TableParagraph"/>
              <w:spacing w:before="155"/>
              <w:ind w:left="172"/>
              <w:rPr>
                <w:rFonts w:ascii="Times New Roman"/>
              </w:rPr>
            </w:pPr>
            <w:r>
              <w:rPr>
                <w:rFonts w:ascii="Times New Roman"/>
                <w:w w:val="99"/>
              </w:rPr>
              <w:t>4</w:t>
            </w:r>
          </w:p>
        </w:tc>
        <w:tc>
          <w:tcPr>
            <w:tcW w:w="2070" w:type="dxa"/>
          </w:tcPr>
          <w:p w:rsidR="00714BCB" w:rsidRDefault="00A2073F">
            <w:pPr>
              <w:pStyle w:val="TableParagraph"/>
              <w:spacing w:before="106"/>
              <w:ind w:left="108"/>
            </w:pPr>
            <w:r>
              <w:rPr>
                <w:w w:val="95"/>
              </w:rPr>
              <w:t>违反红旗规定</w:t>
            </w:r>
          </w:p>
        </w:tc>
        <w:tc>
          <w:tcPr>
            <w:tcW w:w="1778" w:type="dxa"/>
          </w:tcPr>
          <w:p w:rsidR="00714BCB" w:rsidRDefault="00A2073F">
            <w:pPr>
              <w:pStyle w:val="TableParagraph"/>
              <w:spacing w:line="250" w:lineRule="exact"/>
            </w:pPr>
            <w:r>
              <w:rPr>
                <w:w w:val="95"/>
              </w:rPr>
              <w:t>罚款</w:t>
            </w:r>
          </w:p>
          <w:p w:rsidR="00714BCB" w:rsidRDefault="00A2073F">
            <w:pPr>
              <w:pStyle w:val="TableParagraph"/>
              <w:spacing w:line="299" w:lineRule="exact"/>
            </w:pPr>
            <w:r>
              <w:t>人民币</w:t>
            </w:r>
            <w:r>
              <w:t xml:space="preserve"> </w:t>
            </w:r>
            <w:r>
              <w:rPr>
                <w:rFonts w:ascii="Times New Roman" w:eastAsia="Times New Roman"/>
              </w:rPr>
              <w:t xml:space="preserve">1,000 </w:t>
            </w:r>
            <w:r>
              <w:t>元</w:t>
            </w:r>
          </w:p>
        </w:tc>
        <w:tc>
          <w:tcPr>
            <w:tcW w:w="1766" w:type="dxa"/>
          </w:tcPr>
          <w:p w:rsidR="00714BCB" w:rsidRDefault="00A2073F">
            <w:pPr>
              <w:pStyle w:val="TableParagraph"/>
              <w:spacing w:before="106"/>
              <w:ind w:left="109"/>
            </w:pPr>
            <w:r>
              <w:rPr>
                <w:w w:val="95"/>
              </w:rPr>
              <w:t>取消成绩</w:t>
            </w:r>
          </w:p>
        </w:tc>
        <w:tc>
          <w:tcPr>
            <w:tcW w:w="1842" w:type="dxa"/>
          </w:tcPr>
          <w:p w:rsidR="00714BCB" w:rsidRDefault="00A2073F">
            <w:pPr>
              <w:pStyle w:val="TableParagraph"/>
              <w:spacing w:before="106"/>
              <w:ind w:left="108"/>
              <w:rPr>
                <w:w w:val="95"/>
              </w:rPr>
            </w:pPr>
            <w:r>
              <w:rPr>
                <w:w w:val="95"/>
              </w:rPr>
              <w:t>通过维修区</w:t>
            </w:r>
          </w:p>
          <w:p w:rsidR="00714BCB" w:rsidRDefault="00A2073F">
            <w:pPr>
              <w:pStyle w:val="TableParagraph"/>
              <w:spacing w:before="106"/>
              <w:ind w:left="108"/>
            </w:pPr>
            <w:r>
              <w:rPr>
                <w:rFonts w:hint="eastAsia"/>
                <w:w w:val="95"/>
                <w:lang w:eastAsia="zh-CN"/>
              </w:rPr>
              <w:t>或加时</w:t>
            </w:r>
            <w:r>
              <w:rPr>
                <w:rFonts w:hint="eastAsia"/>
                <w:w w:val="95"/>
                <w:lang w:eastAsia="zh-CN"/>
              </w:rPr>
              <w:t>3</w:t>
            </w:r>
            <w:r>
              <w:rPr>
                <w:w w:val="95"/>
                <w:lang w:eastAsia="zh-CN"/>
              </w:rPr>
              <w:t>0</w:t>
            </w:r>
            <w:r>
              <w:rPr>
                <w:rFonts w:hint="eastAsia"/>
                <w:w w:val="95"/>
                <w:lang w:eastAsia="zh-CN"/>
              </w:rPr>
              <w:t>秒</w:t>
            </w:r>
          </w:p>
        </w:tc>
        <w:tc>
          <w:tcPr>
            <w:tcW w:w="1842" w:type="dxa"/>
          </w:tcPr>
          <w:p w:rsidR="00714BCB" w:rsidRDefault="00A2073F">
            <w:pPr>
              <w:pStyle w:val="TableParagraph"/>
              <w:spacing w:before="155"/>
              <w:ind w:left="108"/>
              <w:rPr>
                <w:rFonts w:ascii="Times New Roman" w:hAnsi="Times New Roman"/>
              </w:rPr>
            </w:pPr>
            <w:r>
              <w:rPr>
                <w:rFonts w:ascii="Times New Roman" w:hAnsi="Times New Roman"/>
                <w:w w:val="99"/>
              </w:rPr>
              <w:t>—</w:t>
            </w:r>
          </w:p>
        </w:tc>
      </w:tr>
      <w:tr w:rsidR="00714BCB">
        <w:trPr>
          <w:trHeight w:val="570"/>
        </w:trPr>
        <w:tc>
          <w:tcPr>
            <w:tcW w:w="457" w:type="dxa"/>
          </w:tcPr>
          <w:p w:rsidR="00714BCB" w:rsidRDefault="00A2073F">
            <w:pPr>
              <w:pStyle w:val="TableParagraph"/>
              <w:spacing w:before="157"/>
              <w:ind w:left="172"/>
              <w:rPr>
                <w:rFonts w:ascii="Times New Roman"/>
              </w:rPr>
            </w:pPr>
            <w:r>
              <w:rPr>
                <w:rFonts w:ascii="Times New Roman"/>
                <w:w w:val="99"/>
              </w:rPr>
              <w:t>5</w:t>
            </w:r>
          </w:p>
        </w:tc>
        <w:tc>
          <w:tcPr>
            <w:tcW w:w="2070" w:type="dxa"/>
          </w:tcPr>
          <w:p w:rsidR="00714BCB" w:rsidRDefault="00A2073F">
            <w:pPr>
              <w:pStyle w:val="TableParagraph"/>
              <w:spacing w:before="123"/>
              <w:rPr>
                <w:sz w:val="20"/>
              </w:rPr>
            </w:pPr>
            <w:r>
              <w:rPr>
                <w:sz w:val="20"/>
              </w:rPr>
              <w:t>超过</w:t>
            </w:r>
            <w:r>
              <w:rPr>
                <w:sz w:val="20"/>
              </w:rPr>
              <w:t xml:space="preserve"> </w:t>
            </w:r>
            <w:r>
              <w:rPr>
                <w:rFonts w:ascii="Times New Roman" w:eastAsia="Times New Roman"/>
                <w:sz w:val="20"/>
              </w:rPr>
              <w:t xml:space="preserve">1 </w:t>
            </w:r>
            <w:r>
              <w:rPr>
                <w:sz w:val="20"/>
              </w:rPr>
              <w:t>次驶过方格旗</w:t>
            </w:r>
          </w:p>
        </w:tc>
        <w:tc>
          <w:tcPr>
            <w:tcW w:w="1778" w:type="dxa"/>
          </w:tcPr>
          <w:p w:rsidR="00714BCB" w:rsidRDefault="00A2073F">
            <w:pPr>
              <w:pStyle w:val="TableParagraph"/>
              <w:spacing w:line="252" w:lineRule="exact"/>
            </w:pPr>
            <w:r>
              <w:rPr>
                <w:w w:val="95"/>
              </w:rPr>
              <w:t>罚款</w:t>
            </w:r>
          </w:p>
          <w:p w:rsidR="00714BCB" w:rsidRDefault="00A2073F">
            <w:pPr>
              <w:pStyle w:val="TableParagraph"/>
              <w:spacing w:line="299" w:lineRule="exact"/>
            </w:pPr>
            <w:r>
              <w:t>人民币</w:t>
            </w:r>
            <w:r>
              <w:t xml:space="preserve"> </w:t>
            </w:r>
            <w:r>
              <w:rPr>
                <w:rFonts w:ascii="Times New Roman" w:eastAsia="Times New Roman"/>
              </w:rPr>
              <w:t xml:space="preserve">500 </w:t>
            </w:r>
            <w:r>
              <w:t>元</w:t>
            </w:r>
          </w:p>
        </w:tc>
        <w:tc>
          <w:tcPr>
            <w:tcW w:w="1766" w:type="dxa"/>
          </w:tcPr>
          <w:p w:rsidR="00714BCB" w:rsidRDefault="00A2073F">
            <w:pPr>
              <w:pStyle w:val="TableParagraph"/>
              <w:spacing w:line="252" w:lineRule="exact"/>
              <w:ind w:left="109"/>
            </w:pPr>
            <w:r>
              <w:rPr>
                <w:w w:val="95"/>
              </w:rPr>
              <w:t>罚款</w:t>
            </w:r>
          </w:p>
          <w:p w:rsidR="00714BCB" w:rsidRDefault="00A2073F">
            <w:pPr>
              <w:pStyle w:val="TableParagraph"/>
              <w:spacing w:line="299" w:lineRule="exact"/>
              <w:ind w:left="109"/>
            </w:pPr>
            <w:r>
              <w:t>人民币</w:t>
            </w:r>
            <w:r>
              <w:t xml:space="preserve"> </w:t>
            </w:r>
            <w:r>
              <w:rPr>
                <w:rFonts w:ascii="Times New Roman" w:eastAsia="Times New Roman"/>
              </w:rPr>
              <w:t xml:space="preserve">500 </w:t>
            </w:r>
            <w:r>
              <w:t>元</w:t>
            </w:r>
          </w:p>
        </w:tc>
        <w:tc>
          <w:tcPr>
            <w:tcW w:w="1842" w:type="dxa"/>
          </w:tcPr>
          <w:p w:rsidR="00714BCB" w:rsidRDefault="00A2073F">
            <w:pPr>
              <w:pStyle w:val="TableParagraph"/>
              <w:spacing w:line="252" w:lineRule="exact"/>
              <w:ind w:left="108"/>
            </w:pPr>
            <w:r>
              <w:rPr>
                <w:w w:val="95"/>
              </w:rPr>
              <w:t>罚款</w:t>
            </w:r>
          </w:p>
          <w:p w:rsidR="00714BCB" w:rsidRDefault="00A2073F">
            <w:pPr>
              <w:pStyle w:val="TableParagraph"/>
              <w:spacing w:line="299" w:lineRule="exact"/>
              <w:ind w:left="108"/>
            </w:pPr>
            <w:r>
              <w:t>人民币</w:t>
            </w:r>
            <w:r>
              <w:t xml:space="preserve"> </w:t>
            </w:r>
            <w:r>
              <w:rPr>
                <w:rFonts w:ascii="Times New Roman" w:eastAsia="Times New Roman"/>
              </w:rPr>
              <w:t xml:space="preserve">500 </w:t>
            </w:r>
            <w:r>
              <w:t>元</w:t>
            </w:r>
          </w:p>
        </w:tc>
        <w:tc>
          <w:tcPr>
            <w:tcW w:w="1842" w:type="dxa"/>
          </w:tcPr>
          <w:p w:rsidR="00714BCB" w:rsidRDefault="00A2073F">
            <w:pPr>
              <w:pStyle w:val="TableParagraph"/>
              <w:spacing w:before="156"/>
              <w:ind w:left="108"/>
              <w:rPr>
                <w:rFonts w:ascii="Times New Roman" w:hAnsi="Times New Roman"/>
              </w:rPr>
            </w:pPr>
            <w:r>
              <w:rPr>
                <w:rFonts w:ascii="Times New Roman" w:hAnsi="Times New Roman"/>
                <w:w w:val="99"/>
              </w:rPr>
              <w:t>—</w:t>
            </w:r>
          </w:p>
        </w:tc>
      </w:tr>
      <w:tr w:rsidR="00714BCB">
        <w:trPr>
          <w:trHeight w:val="567"/>
        </w:trPr>
        <w:tc>
          <w:tcPr>
            <w:tcW w:w="457" w:type="dxa"/>
          </w:tcPr>
          <w:p w:rsidR="00714BCB" w:rsidRDefault="00A2073F">
            <w:pPr>
              <w:pStyle w:val="TableParagraph"/>
              <w:spacing w:before="154"/>
              <w:ind w:left="172"/>
              <w:rPr>
                <w:rFonts w:ascii="Times New Roman"/>
              </w:rPr>
            </w:pPr>
            <w:r>
              <w:rPr>
                <w:rFonts w:ascii="Times New Roman"/>
                <w:w w:val="99"/>
              </w:rPr>
              <w:t>6</w:t>
            </w:r>
          </w:p>
        </w:tc>
        <w:tc>
          <w:tcPr>
            <w:tcW w:w="2070" w:type="dxa"/>
          </w:tcPr>
          <w:p w:rsidR="00714BCB" w:rsidRDefault="00A2073F">
            <w:pPr>
              <w:pStyle w:val="TableParagraph"/>
              <w:spacing w:before="122"/>
              <w:rPr>
                <w:sz w:val="20"/>
              </w:rPr>
            </w:pPr>
            <w:r>
              <w:rPr>
                <w:sz w:val="20"/>
              </w:rPr>
              <w:t>超出赛道行驶范围</w:t>
            </w:r>
          </w:p>
        </w:tc>
        <w:tc>
          <w:tcPr>
            <w:tcW w:w="1778" w:type="dxa"/>
          </w:tcPr>
          <w:p w:rsidR="00714BCB" w:rsidRDefault="00A2073F">
            <w:pPr>
              <w:pStyle w:val="TableParagraph"/>
              <w:spacing w:before="154"/>
              <w:ind w:left="108"/>
              <w:rPr>
                <w:rFonts w:ascii="Times New Roman" w:hAnsi="Times New Roman"/>
              </w:rPr>
            </w:pPr>
            <w:r>
              <w:rPr>
                <w:rFonts w:ascii="Times New Roman" w:hAnsi="Times New Roman"/>
                <w:w w:val="99"/>
              </w:rPr>
              <w:t>—</w:t>
            </w:r>
          </w:p>
        </w:tc>
        <w:tc>
          <w:tcPr>
            <w:tcW w:w="1766" w:type="dxa"/>
          </w:tcPr>
          <w:p w:rsidR="00714BCB" w:rsidRDefault="00A2073F">
            <w:pPr>
              <w:pStyle w:val="TableParagraph"/>
              <w:spacing w:line="237" w:lineRule="auto"/>
              <w:ind w:left="109" w:right="244"/>
              <w:rPr>
                <w:sz w:val="20"/>
                <w:lang w:eastAsia="zh-CN"/>
              </w:rPr>
            </w:pPr>
            <w:r>
              <w:rPr>
                <w:sz w:val="20"/>
                <w:lang w:eastAsia="zh-CN"/>
              </w:rPr>
              <w:t>取消三个最快单圈成绩</w:t>
            </w:r>
          </w:p>
        </w:tc>
        <w:tc>
          <w:tcPr>
            <w:tcW w:w="1842" w:type="dxa"/>
          </w:tcPr>
          <w:p w:rsidR="00714BCB" w:rsidRDefault="00A2073F">
            <w:pPr>
              <w:pStyle w:val="TableParagraph"/>
              <w:spacing w:before="105"/>
              <w:ind w:left="108"/>
              <w:rPr>
                <w:w w:val="95"/>
              </w:rPr>
            </w:pPr>
            <w:r>
              <w:rPr>
                <w:w w:val="95"/>
              </w:rPr>
              <w:t>通过维修区</w:t>
            </w:r>
          </w:p>
          <w:p w:rsidR="00714BCB" w:rsidRDefault="00A2073F">
            <w:pPr>
              <w:pStyle w:val="TableParagraph"/>
              <w:spacing w:before="105"/>
              <w:ind w:left="108"/>
            </w:pPr>
            <w:r>
              <w:rPr>
                <w:rFonts w:hint="eastAsia"/>
                <w:w w:val="95"/>
                <w:lang w:eastAsia="zh-CN"/>
              </w:rPr>
              <w:t>或加时</w:t>
            </w:r>
            <w:r>
              <w:rPr>
                <w:rFonts w:hint="eastAsia"/>
                <w:w w:val="95"/>
                <w:lang w:eastAsia="zh-CN"/>
              </w:rPr>
              <w:t>3</w:t>
            </w:r>
            <w:r>
              <w:rPr>
                <w:w w:val="95"/>
                <w:lang w:eastAsia="zh-CN"/>
              </w:rPr>
              <w:t>0</w:t>
            </w:r>
            <w:r>
              <w:rPr>
                <w:rFonts w:hint="eastAsia"/>
                <w:w w:val="95"/>
                <w:lang w:eastAsia="zh-CN"/>
              </w:rPr>
              <w:t>秒</w:t>
            </w:r>
          </w:p>
        </w:tc>
        <w:tc>
          <w:tcPr>
            <w:tcW w:w="1842" w:type="dxa"/>
          </w:tcPr>
          <w:p w:rsidR="00714BCB" w:rsidRDefault="00A2073F">
            <w:pPr>
              <w:pStyle w:val="TableParagraph"/>
              <w:spacing w:before="154"/>
              <w:ind w:left="108"/>
              <w:rPr>
                <w:rFonts w:ascii="Times New Roman" w:hAnsi="Times New Roman"/>
              </w:rPr>
            </w:pPr>
            <w:r>
              <w:rPr>
                <w:rFonts w:ascii="Times New Roman" w:hAnsi="Times New Roman"/>
                <w:w w:val="99"/>
              </w:rPr>
              <w:t>—</w:t>
            </w:r>
          </w:p>
        </w:tc>
      </w:tr>
      <w:tr w:rsidR="00714BCB">
        <w:trPr>
          <w:trHeight w:val="567"/>
        </w:trPr>
        <w:tc>
          <w:tcPr>
            <w:tcW w:w="457" w:type="dxa"/>
          </w:tcPr>
          <w:p w:rsidR="00714BCB" w:rsidRDefault="00A2073F">
            <w:pPr>
              <w:pStyle w:val="TableParagraph"/>
              <w:spacing w:before="154"/>
              <w:ind w:left="172"/>
              <w:rPr>
                <w:rFonts w:ascii="Times New Roman"/>
              </w:rPr>
            </w:pPr>
            <w:r>
              <w:rPr>
                <w:rFonts w:ascii="Times New Roman"/>
                <w:w w:val="99"/>
              </w:rPr>
              <w:t>7</w:t>
            </w:r>
          </w:p>
        </w:tc>
        <w:tc>
          <w:tcPr>
            <w:tcW w:w="2070" w:type="dxa"/>
          </w:tcPr>
          <w:p w:rsidR="00714BCB" w:rsidRDefault="00A2073F">
            <w:pPr>
              <w:pStyle w:val="TableParagraph"/>
              <w:spacing w:before="105"/>
              <w:ind w:left="108"/>
            </w:pPr>
            <w:r>
              <w:rPr>
                <w:w w:val="95"/>
              </w:rPr>
              <w:t>抢跑</w:t>
            </w:r>
          </w:p>
        </w:tc>
        <w:tc>
          <w:tcPr>
            <w:tcW w:w="1778" w:type="dxa"/>
          </w:tcPr>
          <w:p w:rsidR="00714BCB" w:rsidRDefault="00A2073F">
            <w:pPr>
              <w:pStyle w:val="TableParagraph"/>
              <w:spacing w:before="154"/>
              <w:ind w:left="108"/>
              <w:rPr>
                <w:rFonts w:ascii="Times New Roman" w:hAnsi="Times New Roman"/>
              </w:rPr>
            </w:pPr>
            <w:r>
              <w:rPr>
                <w:rFonts w:ascii="Times New Roman" w:hAnsi="Times New Roman"/>
                <w:w w:val="99"/>
              </w:rPr>
              <w:t>—</w:t>
            </w:r>
          </w:p>
        </w:tc>
        <w:tc>
          <w:tcPr>
            <w:tcW w:w="1766" w:type="dxa"/>
          </w:tcPr>
          <w:p w:rsidR="00714BCB" w:rsidRDefault="00A2073F">
            <w:pPr>
              <w:pStyle w:val="TableParagraph"/>
              <w:spacing w:before="154"/>
              <w:ind w:left="109"/>
              <w:rPr>
                <w:rFonts w:ascii="Times New Roman" w:hAnsi="Times New Roman"/>
              </w:rPr>
            </w:pPr>
            <w:r>
              <w:rPr>
                <w:rFonts w:ascii="Times New Roman" w:hAnsi="Times New Roman"/>
                <w:w w:val="99"/>
              </w:rPr>
              <w:t>—</w:t>
            </w:r>
          </w:p>
        </w:tc>
        <w:tc>
          <w:tcPr>
            <w:tcW w:w="1842" w:type="dxa"/>
          </w:tcPr>
          <w:p w:rsidR="00714BCB" w:rsidRDefault="00A2073F">
            <w:pPr>
              <w:pStyle w:val="TableParagraph"/>
              <w:spacing w:before="105"/>
              <w:ind w:left="108"/>
              <w:rPr>
                <w:w w:val="95"/>
              </w:rPr>
            </w:pPr>
            <w:r>
              <w:rPr>
                <w:w w:val="95"/>
              </w:rPr>
              <w:t>通过维修区</w:t>
            </w:r>
          </w:p>
          <w:p w:rsidR="00714BCB" w:rsidRDefault="00A2073F">
            <w:pPr>
              <w:pStyle w:val="TableParagraph"/>
              <w:spacing w:before="105"/>
              <w:ind w:left="108"/>
            </w:pPr>
            <w:r>
              <w:rPr>
                <w:rFonts w:hint="eastAsia"/>
                <w:w w:val="95"/>
                <w:lang w:eastAsia="zh-CN"/>
              </w:rPr>
              <w:t>或加时</w:t>
            </w:r>
            <w:r>
              <w:rPr>
                <w:rFonts w:hint="eastAsia"/>
                <w:w w:val="95"/>
                <w:lang w:eastAsia="zh-CN"/>
              </w:rPr>
              <w:t>3</w:t>
            </w:r>
            <w:r>
              <w:rPr>
                <w:w w:val="95"/>
                <w:lang w:eastAsia="zh-CN"/>
              </w:rPr>
              <w:t>0</w:t>
            </w:r>
            <w:r>
              <w:rPr>
                <w:rFonts w:hint="eastAsia"/>
                <w:w w:val="95"/>
                <w:lang w:eastAsia="zh-CN"/>
              </w:rPr>
              <w:t>秒</w:t>
            </w:r>
          </w:p>
        </w:tc>
        <w:tc>
          <w:tcPr>
            <w:tcW w:w="1842" w:type="dxa"/>
          </w:tcPr>
          <w:p w:rsidR="00714BCB" w:rsidRDefault="00A2073F">
            <w:pPr>
              <w:pStyle w:val="TableParagraph"/>
              <w:spacing w:before="154"/>
              <w:ind w:left="108"/>
              <w:rPr>
                <w:rFonts w:ascii="Times New Roman" w:hAnsi="Times New Roman"/>
              </w:rPr>
            </w:pPr>
            <w:r>
              <w:rPr>
                <w:rFonts w:ascii="Times New Roman" w:hAnsi="Times New Roman"/>
                <w:w w:val="99"/>
              </w:rPr>
              <w:t>—</w:t>
            </w:r>
          </w:p>
        </w:tc>
      </w:tr>
      <w:tr w:rsidR="00714BCB">
        <w:trPr>
          <w:trHeight w:val="567"/>
        </w:trPr>
        <w:tc>
          <w:tcPr>
            <w:tcW w:w="457" w:type="dxa"/>
          </w:tcPr>
          <w:p w:rsidR="00714BCB" w:rsidRDefault="00A2073F">
            <w:pPr>
              <w:pStyle w:val="TableParagraph"/>
              <w:spacing w:before="154"/>
              <w:ind w:left="172"/>
              <w:rPr>
                <w:rFonts w:ascii="Times New Roman"/>
              </w:rPr>
            </w:pPr>
            <w:r>
              <w:rPr>
                <w:rFonts w:ascii="Times New Roman"/>
                <w:w w:val="99"/>
              </w:rPr>
              <w:t>8</w:t>
            </w:r>
          </w:p>
        </w:tc>
        <w:tc>
          <w:tcPr>
            <w:tcW w:w="2070" w:type="dxa"/>
          </w:tcPr>
          <w:p w:rsidR="00714BCB" w:rsidRDefault="00A2073F">
            <w:pPr>
              <w:pStyle w:val="TableParagraph"/>
              <w:spacing w:before="105"/>
              <w:ind w:left="108"/>
            </w:pPr>
            <w:r>
              <w:rPr>
                <w:w w:val="95"/>
              </w:rPr>
              <w:t>违反黑旗规定</w:t>
            </w:r>
          </w:p>
        </w:tc>
        <w:tc>
          <w:tcPr>
            <w:tcW w:w="1778" w:type="dxa"/>
          </w:tcPr>
          <w:p w:rsidR="00714BCB" w:rsidRDefault="00A2073F">
            <w:pPr>
              <w:pStyle w:val="TableParagraph"/>
              <w:spacing w:before="154"/>
              <w:rPr>
                <w:rFonts w:ascii="Times New Roman" w:hAnsi="Times New Roman"/>
              </w:rPr>
            </w:pPr>
            <w:r>
              <w:rPr>
                <w:rFonts w:ascii="Times New Roman" w:hAnsi="Times New Roman"/>
                <w:w w:val="99"/>
              </w:rPr>
              <w:t>—</w:t>
            </w:r>
          </w:p>
        </w:tc>
        <w:tc>
          <w:tcPr>
            <w:tcW w:w="1766" w:type="dxa"/>
          </w:tcPr>
          <w:p w:rsidR="00714BCB" w:rsidRDefault="00A2073F">
            <w:pPr>
              <w:pStyle w:val="TableParagraph"/>
              <w:spacing w:before="154"/>
              <w:ind w:left="109"/>
              <w:rPr>
                <w:rFonts w:ascii="Times New Roman" w:hAnsi="Times New Roman"/>
              </w:rPr>
            </w:pPr>
            <w:r>
              <w:rPr>
                <w:rFonts w:ascii="Times New Roman" w:hAnsi="Times New Roman"/>
                <w:w w:val="99"/>
              </w:rPr>
              <w:t>—</w:t>
            </w:r>
          </w:p>
        </w:tc>
        <w:tc>
          <w:tcPr>
            <w:tcW w:w="1842" w:type="dxa"/>
          </w:tcPr>
          <w:p w:rsidR="00714BCB" w:rsidRDefault="00A2073F">
            <w:pPr>
              <w:pStyle w:val="TableParagraph"/>
              <w:spacing w:before="154"/>
              <w:ind w:left="108"/>
              <w:rPr>
                <w:rFonts w:ascii="Times New Roman" w:hAnsi="Times New Roman"/>
              </w:rPr>
            </w:pPr>
            <w:r>
              <w:rPr>
                <w:rFonts w:ascii="Times New Roman" w:hAnsi="Times New Roman"/>
                <w:w w:val="99"/>
              </w:rPr>
              <w:t>—</w:t>
            </w:r>
          </w:p>
        </w:tc>
        <w:tc>
          <w:tcPr>
            <w:tcW w:w="1842" w:type="dxa"/>
          </w:tcPr>
          <w:p w:rsidR="00714BCB" w:rsidRDefault="00A2073F">
            <w:pPr>
              <w:pStyle w:val="TableParagraph"/>
              <w:spacing w:before="105"/>
              <w:ind w:left="108"/>
            </w:pPr>
            <w:r>
              <w:rPr>
                <w:w w:val="95"/>
              </w:rPr>
              <w:t>除名</w:t>
            </w:r>
          </w:p>
        </w:tc>
      </w:tr>
      <w:tr w:rsidR="00714BCB">
        <w:trPr>
          <w:trHeight w:val="570"/>
        </w:trPr>
        <w:tc>
          <w:tcPr>
            <w:tcW w:w="457" w:type="dxa"/>
          </w:tcPr>
          <w:p w:rsidR="00714BCB" w:rsidRDefault="00A2073F">
            <w:pPr>
              <w:pStyle w:val="TableParagraph"/>
              <w:spacing w:before="155"/>
              <w:ind w:left="172"/>
              <w:rPr>
                <w:rFonts w:ascii="Times New Roman"/>
              </w:rPr>
            </w:pPr>
            <w:r>
              <w:rPr>
                <w:rFonts w:ascii="Times New Roman"/>
                <w:w w:val="99"/>
              </w:rPr>
              <w:t>9</w:t>
            </w:r>
          </w:p>
        </w:tc>
        <w:tc>
          <w:tcPr>
            <w:tcW w:w="2070" w:type="dxa"/>
          </w:tcPr>
          <w:p w:rsidR="00714BCB" w:rsidRDefault="00A2073F">
            <w:pPr>
              <w:pStyle w:val="TableParagraph"/>
              <w:spacing w:before="124"/>
              <w:rPr>
                <w:sz w:val="20"/>
              </w:rPr>
            </w:pPr>
            <w:r>
              <w:rPr>
                <w:sz w:val="20"/>
              </w:rPr>
              <w:t>颁奖仪式</w:t>
            </w:r>
            <w:r>
              <w:rPr>
                <w:rFonts w:ascii="Times New Roman" w:eastAsia="Times New Roman"/>
                <w:sz w:val="20"/>
              </w:rPr>
              <w:t xml:space="preserve">: </w:t>
            </w:r>
            <w:r>
              <w:rPr>
                <w:sz w:val="20"/>
              </w:rPr>
              <w:t>缺席</w:t>
            </w:r>
            <w:r>
              <w:rPr>
                <w:rFonts w:ascii="Times New Roman" w:eastAsia="Times New Roman"/>
                <w:sz w:val="20"/>
              </w:rPr>
              <w:t>/</w:t>
            </w:r>
            <w:r>
              <w:rPr>
                <w:sz w:val="20"/>
              </w:rPr>
              <w:t>迟到</w:t>
            </w:r>
          </w:p>
        </w:tc>
        <w:tc>
          <w:tcPr>
            <w:tcW w:w="1778" w:type="dxa"/>
          </w:tcPr>
          <w:p w:rsidR="00714BCB" w:rsidRDefault="00A2073F">
            <w:pPr>
              <w:pStyle w:val="TableParagraph"/>
              <w:spacing w:before="155"/>
              <w:rPr>
                <w:rFonts w:ascii="Times New Roman" w:hAnsi="Times New Roman"/>
              </w:rPr>
            </w:pPr>
            <w:r>
              <w:rPr>
                <w:rFonts w:ascii="Times New Roman" w:hAnsi="Times New Roman"/>
                <w:w w:val="99"/>
              </w:rPr>
              <w:t>—</w:t>
            </w:r>
          </w:p>
        </w:tc>
        <w:tc>
          <w:tcPr>
            <w:tcW w:w="1766" w:type="dxa"/>
          </w:tcPr>
          <w:p w:rsidR="00714BCB" w:rsidRDefault="00A2073F">
            <w:pPr>
              <w:pStyle w:val="TableParagraph"/>
              <w:spacing w:before="155"/>
              <w:ind w:left="109"/>
              <w:rPr>
                <w:rFonts w:ascii="Times New Roman" w:hAnsi="Times New Roman"/>
              </w:rPr>
            </w:pPr>
            <w:r>
              <w:rPr>
                <w:rFonts w:ascii="Times New Roman" w:hAnsi="Times New Roman"/>
                <w:w w:val="99"/>
              </w:rPr>
              <w:t>—</w:t>
            </w:r>
          </w:p>
        </w:tc>
        <w:tc>
          <w:tcPr>
            <w:tcW w:w="1842" w:type="dxa"/>
          </w:tcPr>
          <w:p w:rsidR="00714BCB" w:rsidRDefault="00A2073F">
            <w:pPr>
              <w:pStyle w:val="TableParagraph"/>
              <w:spacing w:before="155"/>
              <w:ind w:left="108"/>
              <w:rPr>
                <w:rFonts w:ascii="Times New Roman" w:hAnsi="Times New Roman"/>
              </w:rPr>
            </w:pPr>
            <w:r>
              <w:rPr>
                <w:rFonts w:ascii="Times New Roman" w:hAnsi="Times New Roman"/>
                <w:w w:val="99"/>
              </w:rPr>
              <w:t>—</w:t>
            </w:r>
          </w:p>
        </w:tc>
        <w:tc>
          <w:tcPr>
            <w:tcW w:w="1842" w:type="dxa"/>
          </w:tcPr>
          <w:p w:rsidR="00714BCB" w:rsidRDefault="00A2073F">
            <w:pPr>
              <w:pStyle w:val="TableParagraph"/>
              <w:spacing w:line="250" w:lineRule="exact"/>
              <w:ind w:left="108"/>
            </w:pPr>
            <w:r>
              <w:rPr>
                <w:w w:val="95"/>
              </w:rPr>
              <w:t>罚款</w:t>
            </w:r>
          </w:p>
          <w:p w:rsidR="00714BCB" w:rsidRDefault="00A2073F">
            <w:pPr>
              <w:pStyle w:val="TableParagraph"/>
              <w:spacing w:line="300" w:lineRule="exact"/>
              <w:ind w:left="108"/>
            </w:pPr>
            <w:r>
              <w:t>人民币</w:t>
            </w:r>
            <w:r>
              <w:t xml:space="preserve"> </w:t>
            </w:r>
            <w:r>
              <w:rPr>
                <w:rFonts w:ascii="Times New Roman" w:eastAsia="Times New Roman"/>
              </w:rPr>
              <w:t xml:space="preserve">1,000 </w:t>
            </w:r>
            <w:r>
              <w:t>元</w:t>
            </w:r>
          </w:p>
        </w:tc>
      </w:tr>
      <w:tr w:rsidR="00714BCB">
        <w:trPr>
          <w:trHeight w:val="569"/>
        </w:trPr>
        <w:tc>
          <w:tcPr>
            <w:tcW w:w="457" w:type="dxa"/>
          </w:tcPr>
          <w:p w:rsidR="00714BCB" w:rsidRDefault="00A2073F">
            <w:pPr>
              <w:pStyle w:val="TableParagraph"/>
              <w:spacing w:before="155"/>
              <w:ind w:left="118"/>
              <w:rPr>
                <w:rFonts w:ascii="Times New Roman"/>
              </w:rPr>
            </w:pPr>
            <w:r>
              <w:rPr>
                <w:rFonts w:ascii="Times New Roman"/>
              </w:rPr>
              <w:t>10</w:t>
            </w:r>
          </w:p>
        </w:tc>
        <w:tc>
          <w:tcPr>
            <w:tcW w:w="2070" w:type="dxa"/>
          </w:tcPr>
          <w:p w:rsidR="00714BCB" w:rsidRDefault="00A2073F">
            <w:pPr>
              <w:pStyle w:val="TableParagraph"/>
              <w:spacing w:before="124"/>
              <w:rPr>
                <w:sz w:val="20"/>
              </w:rPr>
            </w:pPr>
            <w:r>
              <w:rPr>
                <w:sz w:val="20"/>
              </w:rPr>
              <w:t>违规使用证件</w:t>
            </w:r>
          </w:p>
        </w:tc>
        <w:tc>
          <w:tcPr>
            <w:tcW w:w="1778" w:type="dxa"/>
          </w:tcPr>
          <w:p w:rsidR="00714BCB" w:rsidRDefault="00A2073F">
            <w:pPr>
              <w:pStyle w:val="TableParagraph"/>
              <w:spacing w:before="155"/>
              <w:rPr>
                <w:rFonts w:ascii="Times New Roman" w:hAnsi="Times New Roman"/>
              </w:rPr>
            </w:pPr>
            <w:r>
              <w:rPr>
                <w:rFonts w:ascii="Times New Roman" w:hAnsi="Times New Roman"/>
                <w:w w:val="99"/>
              </w:rPr>
              <w:t>—</w:t>
            </w:r>
          </w:p>
        </w:tc>
        <w:tc>
          <w:tcPr>
            <w:tcW w:w="1766" w:type="dxa"/>
          </w:tcPr>
          <w:p w:rsidR="00714BCB" w:rsidRDefault="00A2073F">
            <w:pPr>
              <w:pStyle w:val="TableParagraph"/>
              <w:spacing w:before="155"/>
              <w:ind w:left="109"/>
              <w:rPr>
                <w:rFonts w:ascii="Times New Roman" w:hAnsi="Times New Roman"/>
              </w:rPr>
            </w:pPr>
            <w:r>
              <w:rPr>
                <w:rFonts w:ascii="Times New Roman" w:hAnsi="Times New Roman"/>
                <w:w w:val="99"/>
              </w:rPr>
              <w:t>—</w:t>
            </w:r>
          </w:p>
        </w:tc>
        <w:tc>
          <w:tcPr>
            <w:tcW w:w="1842" w:type="dxa"/>
          </w:tcPr>
          <w:p w:rsidR="00714BCB" w:rsidRDefault="00A2073F">
            <w:pPr>
              <w:pStyle w:val="TableParagraph"/>
              <w:spacing w:before="155"/>
              <w:ind w:left="108"/>
              <w:rPr>
                <w:rFonts w:ascii="Times New Roman" w:hAnsi="Times New Roman"/>
              </w:rPr>
            </w:pPr>
            <w:r>
              <w:rPr>
                <w:rFonts w:ascii="Times New Roman" w:hAnsi="Times New Roman"/>
                <w:w w:val="99"/>
              </w:rPr>
              <w:t>—</w:t>
            </w:r>
          </w:p>
        </w:tc>
        <w:tc>
          <w:tcPr>
            <w:tcW w:w="1842" w:type="dxa"/>
          </w:tcPr>
          <w:p w:rsidR="00714BCB" w:rsidRDefault="00A2073F">
            <w:pPr>
              <w:pStyle w:val="TableParagraph"/>
              <w:spacing w:line="250" w:lineRule="exact"/>
              <w:ind w:left="108"/>
              <w:rPr>
                <w:lang w:eastAsia="zh-CN"/>
              </w:rPr>
            </w:pPr>
            <w:r>
              <w:rPr>
                <w:sz w:val="20"/>
                <w:lang w:eastAsia="zh-CN"/>
              </w:rPr>
              <w:t>没收证件及</w:t>
            </w:r>
            <w:r>
              <w:rPr>
                <w:lang w:eastAsia="zh-CN"/>
              </w:rPr>
              <w:t>罚款</w:t>
            </w:r>
          </w:p>
          <w:p w:rsidR="00714BCB" w:rsidRDefault="00A2073F">
            <w:pPr>
              <w:pStyle w:val="TableParagraph"/>
              <w:spacing w:line="299" w:lineRule="exact"/>
              <w:ind w:left="108"/>
              <w:rPr>
                <w:lang w:eastAsia="zh-CN"/>
              </w:rPr>
            </w:pPr>
            <w:r>
              <w:rPr>
                <w:lang w:eastAsia="zh-CN"/>
              </w:rPr>
              <w:t>人民币</w:t>
            </w:r>
            <w:r>
              <w:rPr>
                <w:lang w:eastAsia="zh-CN"/>
              </w:rPr>
              <w:t xml:space="preserve"> </w:t>
            </w:r>
            <w:r>
              <w:rPr>
                <w:rFonts w:ascii="Times New Roman" w:eastAsia="Times New Roman"/>
                <w:lang w:eastAsia="zh-CN"/>
              </w:rPr>
              <w:t xml:space="preserve">1,000 </w:t>
            </w:r>
            <w:r>
              <w:rPr>
                <w:lang w:eastAsia="zh-CN"/>
              </w:rPr>
              <w:t>元</w:t>
            </w:r>
          </w:p>
        </w:tc>
      </w:tr>
      <w:tr w:rsidR="00714BCB">
        <w:trPr>
          <w:trHeight w:val="570"/>
        </w:trPr>
        <w:tc>
          <w:tcPr>
            <w:tcW w:w="457" w:type="dxa"/>
          </w:tcPr>
          <w:p w:rsidR="00714BCB" w:rsidRDefault="00A2073F">
            <w:pPr>
              <w:pStyle w:val="TableParagraph"/>
              <w:spacing w:before="157"/>
              <w:ind w:left="118"/>
              <w:rPr>
                <w:rFonts w:ascii="Times New Roman"/>
              </w:rPr>
            </w:pPr>
            <w:r>
              <w:rPr>
                <w:rFonts w:ascii="Times New Roman"/>
              </w:rPr>
              <w:t>11</w:t>
            </w:r>
          </w:p>
        </w:tc>
        <w:tc>
          <w:tcPr>
            <w:tcW w:w="2070" w:type="dxa"/>
          </w:tcPr>
          <w:p w:rsidR="00714BCB" w:rsidRDefault="00A2073F">
            <w:pPr>
              <w:pStyle w:val="TableParagraph"/>
              <w:spacing w:before="125"/>
              <w:rPr>
                <w:sz w:val="20"/>
              </w:rPr>
            </w:pPr>
            <w:r>
              <w:rPr>
                <w:sz w:val="20"/>
              </w:rPr>
              <w:t>禁烟区内吸烟</w:t>
            </w:r>
          </w:p>
        </w:tc>
        <w:tc>
          <w:tcPr>
            <w:tcW w:w="1778" w:type="dxa"/>
          </w:tcPr>
          <w:p w:rsidR="00714BCB" w:rsidRDefault="00A2073F">
            <w:pPr>
              <w:pStyle w:val="TableParagraph"/>
              <w:spacing w:before="157"/>
              <w:rPr>
                <w:rFonts w:ascii="Times New Roman" w:hAnsi="Times New Roman"/>
              </w:rPr>
            </w:pPr>
            <w:r>
              <w:rPr>
                <w:rFonts w:ascii="Times New Roman" w:hAnsi="Times New Roman"/>
                <w:w w:val="99"/>
              </w:rPr>
              <w:t>—</w:t>
            </w:r>
          </w:p>
        </w:tc>
        <w:tc>
          <w:tcPr>
            <w:tcW w:w="1766" w:type="dxa"/>
          </w:tcPr>
          <w:p w:rsidR="00714BCB" w:rsidRDefault="00A2073F">
            <w:pPr>
              <w:pStyle w:val="TableParagraph"/>
              <w:spacing w:before="157"/>
              <w:ind w:left="109"/>
              <w:rPr>
                <w:rFonts w:ascii="Times New Roman" w:hAnsi="Times New Roman"/>
              </w:rPr>
            </w:pPr>
            <w:r>
              <w:rPr>
                <w:rFonts w:ascii="Times New Roman" w:hAnsi="Times New Roman"/>
                <w:w w:val="99"/>
              </w:rPr>
              <w:t>—</w:t>
            </w:r>
          </w:p>
        </w:tc>
        <w:tc>
          <w:tcPr>
            <w:tcW w:w="1842" w:type="dxa"/>
          </w:tcPr>
          <w:p w:rsidR="00714BCB" w:rsidRDefault="00A2073F">
            <w:pPr>
              <w:pStyle w:val="TableParagraph"/>
              <w:spacing w:before="157"/>
              <w:ind w:left="108"/>
              <w:rPr>
                <w:rFonts w:ascii="Times New Roman" w:hAnsi="Times New Roman"/>
              </w:rPr>
            </w:pPr>
            <w:r>
              <w:rPr>
                <w:rFonts w:ascii="Times New Roman" w:hAnsi="Times New Roman"/>
                <w:w w:val="99"/>
              </w:rPr>
              <w:t>—</w:t>
            </w:r>
          </w:p>
        </w:tc>
        <w:tc>
          <w:tcPr>
            <w:tcW w:w="1842" w:type="dxa"/>
          </w:tcPr>
          <w:p w:rsidR="00714BCB" w:rsidRDefault="00A2073F">
            <w:pPr>
              <w:pStyle w:val="TableParagraph"/>
              <w:spacing w:line="252" w:lineRule="exact"/>
              <w:ind w:left="108"/>
            </w:pPr>
            <w:r>
              <w:rPr>
                <w:w w:val="95"/>
              </w:rPr>
              <w:t>罚款</w:t>
            </w:r>
          </w:p>
          <w:p w:rsidR="00714BCB" w:rsidRDefault="00A2073F">
            <w:pPr>
              <w:pStyle w:val="TableParagraph"/>
              <w:spacing w:line="299" w:lineRule="exact"/>
              <w:ind w:left="108"/>
            </w:pPr>
            <w:r>
              <w:t>人民币</w:t>
            </w:r>
            <w:r>
              <w:t xml:space="preserve"> </w:t>
            </w:r>
            <w:r>
              <w:rPr>
                <w:rFonts w:ascii="Times New Roman" w:eastAsia="Times New Roman"/>
              </w:rPr>
              <w:t xml:space="preserve">500 </w:t>
            </w:r>
            <w:r>
              <w:t>元</w:t>
            </w:r>
          </w:p>
        </w:tc>
      </w:tr>
      <w:tr w:rsidR="00714BCB">
        <w:trPr>
          <w:trHeight w:val="570"/>
        </w:trPr>
        <w:tc>
          <w:tcPr>
            <w:tcW w:w="457" w:type="dxa"/>
          </w:tcPr>
          <w:p w:rsidR="00714BCB" w:rsidRDefault="00A2073F">
            <w:pPr>
              <w:pStyle w:val="TableParagraph"/>
              <w:spacing w:before="157"/>
              <w:ind w:left="118"/>
              <w:rPr>
                <w:rFonts w:ascii="Times New Roman"/>
              </w:rPr>
            </w:pPr>
            <w:r>
              <w:rPr>
                <w:rFonts w:ascii="Times New Roman"/>
              </w:rPr>
              <w:t>12</w:t>
            </w:r>
          </w:p>
        </w:tc>
        <w:tc>
          <w:tcPr>
            <w:tcW w:w="2070" w:type="dxa"/>
          </w:tcPr>
          <w:p w:rsidR="00714BCB" w:rsidRDefault="00A2073F">
            <w:pPr>
              <w:pStyle w:val="TableParagraph"/>
              <w:spacing w:before="123"/>
              <w:rPr>
                <w:sz w:val="20"/>
              </w:rPr>
            </w:pPr>
            <w:r>
              <w:rPr>
                <w:sz w:val="20"/>
              </w:rPr>
              <w:t>缺席车手会</w:t>
            </w:r>
          </w:p>
        </w:tc>
        <w:tc>
          <w:tcPr>
            <w:tcW w:w="1778" w:type="dxa"/>
          </w:tcPr>
          <w:p w:rsidR="00714BCB" w:rsidRDefault="00A2073F">
            <w:pPr>
              <w:pStyle w:val="TableParagraph"/>
              <w:spacing w:before="157"/>
              <w:rPr>
                <w:rFonts w:ascii="Times New Roman" w:hAnsi="Times New Roman"/>
              </w:rPr>
            </w:pPr>
            <w:r>
              <w:rPr>
                <w:rFonts w:ascii="Times New Roman" w:hAnsi="Times New Roman"/>
                <w:w w:val="99"/>
              </w:rPr>
              <w:t>—</w:t>
            </w:r>
          </w:p>
        </w:tc>
        <w:tc>
          <w:tcPr>
            <w:tcW w:w="1766" w:type="dxa"/>
          </w:tcPr>
          <w:p w:rsidR="00714BCB" w:rsidRDefault="00A2073F">
            <w:pPr>
              <w:pStyle w:val="TableParagraph"/>
              <w:spacing w:before="157"/>
              <w:ind w:left="109"/>
              <w:rPr>
                <w:rFonts w:ascii="Times New Roman" w:hAnsi="Times New Roman"/>
              </w:rPr>
            </w:pPr>
            <w:r>
              <w:rPr>
                <w:rFonts w:ascii="Times New Roman" w:hAnsi="Times New Roman"/>
                <w:w w:val="99"/>
              </w:rPr>
              <w:t>—</w:t>
            </w:r>
          </w:p>
        </w:tc>
        <w:tc>
          <w:tcPr>
            <w:tcW w:w="1842" w:type="dxa"/>
          </w:tcPr>
          <w:p w:rsidR="00714BCB" w:rsidRDefault="00A2073F">
            <w:pPr>
              <w:pStyle w:val="TableParagraph"/>
              <w:spacing w:before="157"/>
              <w:ind w:left="108"/>
              <w:rPr>
                <w:rFonts w:ascii="Times New Roman" w:hAnsi="Times New Roman"/>
              </w:rPr>
            </w:pPr>
            <w:r>
              <w:rPr>
                <w:rFonts w:ascii="Times New Roman" w:hAnsi="Times New Roman"/>
                <w:w w:val="99"/>
              </w:rPr>
              <w:t>—</w:t>
            </w:r>
          </w:p>
        </w:tc>
        <w:tc>
          <w:tcPr>
            <w:tcW w:w="1842" w:type="dxa"/>
          </w:tcPr>
          <w:p w:rsidR="00714BCB" w:rsidRDefault="00A2073F">
            <w:pPr>
              <w:pStyle w:val="TableParagraph"/>
              <w:spacing w:line="251" w:lineRule="exact"/>
              <w:ind w:left="108"/>
            </w:pPr>
            <w:r>
              <w:rPr>
                <w:w w:val="95"/>
              </w:rPr>
              <w:t>罚款</w:t>
            </w:r>
          </w:p>
          <w:p w:rsidR="00714BCB" w:rsidRDefault="00A2073F">
            <w:pPr>
              <w:pStyle w:val="TableParagraph"/>
              <w:spacing w:line="300" w:lineRule="exact"/>
              <w:ind w:left="108"/>
            </w:pPr>
            <w:r>
              <w:t>人民币</w:t>
            </w:r>
            <w:r>
              <w:t xml:space="preserve"> </w:t>
            </w:r>
            <w:r>
              <w:rPr>
                <w:rFonts w:ascii="Times New Roman" w:eastAsia="Times New Roman"/>
              </w:rPr>
              <w:t xml:space="preserve">500 </w:t>
            </w:r>
            <w:r>
              <w:t>元</w:t>
            </w:r>
          </w:p>
        </w:tc>
      </w:tr>
      <w:tr w:rsidR="00714BCB">
        <w:trPr>
          <w:trHeight w:val="570"/>
        </w:trPr>
        <w:tc>
          <w:tcPr>
            <w:tcW w:w="457" w:type="dxa"/>
          </w:tcPr>
          <w:p w:rsidR="00714BCB" w:rsidRDefault="00A2073F">
            <w:pPr>
              <w:pStyle w:val="TableParagraph"/>
              <w:spacing w:before="157"/>
              <w:ind w:left="118"/>
              <w:rPr>
                <w:rFonts w:ascii="Times New Roman"/>
              </w:rPr>
            </w:pPr>
            <w:r>
              <w:rPr>
                <w:rFonts w:ascii="Times New Roman"/>
              </w:rPr>
              <w:t>13</w:t>
            </w:r>
          </w:p>
        </w:tc>
        <w:tc>
          <w:tcPr>
            <w:tcW w:w="2070" w:type="dxa"/>
          </w:tcPr>
          <w:p w:rsidR="00714BCB" w:rsidRDefault="00A2073F">
            <w:pPr>
              <w:pStyle w:val="TableParagraph"/>
              <w:spacing w:before="11" w:line="225" w:lineRule="auto"/>
              <w:ind w:left="108" w:right="193"/>
              <w:rPr>
                <w:sz w:val="20"/>
                <w:lang w:eastAsia="zh-CN"/>
              </w:rPr>
            </w:pPr>
            <w:r>
              <w:rPr>
                <w:sz w:val="20"/>
                <w:lang w:eastAsia="zh-CN"/>
              </w:rPr>
              <w:t>颁奖仪式</w:t>
            </w:r>
            <w:r>
              <w:rPr>
                <w:rFonts w:ascii="Times New Roman" w:eastAsia="Times New Roman"/>
                <w:sz w:val="20"/>
                <w:lang w:eastAsia="zh-CN"/>
              </w:rPr>
              <w:t xml:space="preserve">: </w:t>
            </w:r>
            <w:r>
              <w:rPr>
                <w:sz w:val="20"/>
                <w:lang w:eastAsia="zh-CN"/>
              </w:rPr>
              <w:t>没有</w:t>
            </w:r>
            <w:r>
              <w:rPr>
                <w:rFonts w:hint="eastAsia"/>
                <w:sz w:val="20"/>
                <w:lang w:eastAsia="zh-CN"/>
              </w:rPr>
              <w:t>按官方要求出席</w:t>
            </w:r>
          </w:p>
        </w:tc>
        <w:tc>
          <w:tcPr>
            <w:tcW w:w="1778" w:type="dxa"/>
          </w:tcPr>
          <w:p w:rsidR="00714BCB" w:rsidRDefault="00A2073F">
            <w:pPr>
              <w:pStyle w:val="TableParagraph"/>
              <w:spacing w:before="157"/>
              <w:rPr>
                <w:rFonts w:ascii="Times New Roman" w:hAnsi="Times New Roman"/>
              </w:rPr>
            </w:pPr>
            <w:r>
              <w:rPr>
                <w:rFonts w:ascii="Times New Roman" w:hAnsi="Times New Roman"/>
                <w:w w:val="99"/>
              </w:rPr>
              <w:t>—</w:t>
            </w:r>
          </w:p>
        </w:tc>
        <w:tc>
          <w:tcPr>
            <w:tcW w:w="1766" w:type="dxa"/>
          </w:tcPr>
          <w:p w:rsidR="00714BCB" w:rsidRDefault="00A2073F">
            <w:pPr>
              <w:pStyle w:val="TableParagraph"/>
              <w:spacing w:before="157"/>
              <w:ind w:left="109"/>
              <w:rPr>
                <w:rFonts w:ascii="Times New Roman" w:hAnsi="Times New Roman"/>
              </w:rPr>
            </w:pPr>
            <w:r>
              <w:rPr>
                <w:rFonts w:ascii="Times New Roman" w:hAnsi="Times New Roman"/>
                <w:w w:val="99"/>
              </w:rPr>
              <w:t>—</w:t>
            </w:r>
          </w:p>
        </w:tc>
        <w:tc>
          <w:tcPr>
            <w:tcW w:w="1842" w:type="dxa"/>
          </w:tcPr>
          <w:p w:rsidR="00714BCB" w:rsidRDefault="00A2073F">
            <w:pPr>
              <w:pStyle w:val="TableParagraph"/>
              <w:spacing w:before="157"/>
              <w:ind w:left="108"/>
              <w:rPr>
                <w:rFonts w:ascii="Times New Roman" w:hAnsi="Times New Roman"/>
              </w:rPr>
            </w:pPr>
            <w:r>
              <w:rPr>
                <w:rFonts w:ascii="Times New Roman" w:hAnsi="Times New Roman"/>
                <w:w w:val="99"/>
              </w:rPr>
              <w:t>—</w:t>
            </w:r>
          </w:p>
        </w:tc>
        <w:tc>
          <w:tcPr>
            <w:tcW w:w="1842" w:type="dxa"/>
          </w:tcPr>
          <w:p w:rsidR="00714BCB" w:rsidRDefault="00A2073F">
            <w:pPr>
              <w:pStyle w:val="TableParagraph"/>
              <w:spacing w:line="251" w:lineRule="exact"/>
              <w:ind w:left="108"/>
            </w:pPr>
            <w:r>
              <w:rPr>
                <w:w w:val="95"/>
              </w:rPr>
              <w:t>罚款</w:t>
            </w:r>
          </w:p>
          <w:p w:rsidR="00714BCB" w:rsidRDefault="00A2073F">
            <w:pPr>
              <w:pStyle w:val="TableParagraph"/>
              <w:spacing w:line="300" w:lineRule="exact"/>
              <w:ind w:left="108"/>
            </w:pPr>
            <w:r>
              <w:t>人民币</w:t>
            </w:r>
            <w:r>
              <w:t xml:space="preserve"> </w:t>
            </w:r>
            <w:r>
              <w:rPr>
                <w:rFonts w:ascii="Times New Roman" w:eastAsia="Times New Roman"/>
              </w:rPr>
              <w:t xml:space="preserve">1,000 </w:t>
            </w:r>
            <w:r>
              <w:t>元</w:t>
            </w:r>
          </w:p>
        </w:tc>
      </w:tr>
    </w:tbl>
    <w:p w:rsidR="00714BCB" w:rsidRDefault="00714BCB">
      <w:pPr>
        <w:pStyle w:val="a5"/>
        <w:spacing w:before="12"/>
        <w:rPr>
          <w:b/>
          <w:sz w:val="18"/>
        </w:rPr>
      </w:pPr>
    </w:p>
    <w:p w:rsidR="00714BCB" w:rsidRDefault="00714BCB">
      <w:pPr>
        <w:pStyle w:val="a5"/>
        <w:spacing w:before="12"/>
        <w:rPr>
          <w:b/>
          <w:sz w:val="18"/>
        </w:rPr>
      </w:pPr>
    </w:p>
    <w:p w:rsidR="00714BCB" w:rsidRDefault="00714BCB">
      <w:pPr>
        <w:pStyle w:val="a5"/>
        <w:spacing w:before="12"/>
        <w:rPr>
          <w:b/>
          <w:sz w:val="18"/>
        </w:rPr>
      </w:pPr>
    </w:p>
    <w:p w:rsidR="00714BCB" w:rsidRDefault="00714BCB">
      <w:pPr>
        <w:pStyle w:val="a5"/>
        <w:spacing w:before="12"/>
        <w:rPr>
          <w:b/>
          <w:sz w:val="18"/>
        </w:rPr>
      </w:pPr>
    </w:p>
    <w:p w:rsidR="00714BCB" w:rsidRDefault="00714BCB">
      <w:pPr>
        <w:pStyle w:val="a5"/>
        <w:spacing w:before="12"/>
        <w:rPr>
          <w:b/>
          <w:sz w:val="18"/>
        </w:rPr>
      </w:pPr>
    </w:p>
    <w:p w:rsidR="00714BCB" w:rsidRDefault="00714BCB">
      <w:pPr>
        <w:pStyle w:val="a5"/>
        <w:spacing w:before="12"/>
        <w:rPr>
          <w:b/>
          <w:sz w:val="18"/>
        </w:rPr>
      </w:pPr>
    </w:p>
    <w:p w:rsidR="00714BCB" w:rsidRDefault="00714BCB">
      <w:pPr>
        <w:pStyle w:val="a5"/>
        <w:spacing w:before="12"/>
        <w:rPr>
          <w:b/>
          <w:sz w:val="18"/>
        </w:rPr>
      </w:pPr>
    </w:p>
    <w:p w:rsidR="00714BCB" w:rsidRDefault="00714BCB">
      <w:pPr>
        <w:pStyle w:val="a5"/>
        <w:spacing w:before="12"/>
        <w:rPr>
          <w:b/>
          <w:sz w:val="18"/>
        </w:rPr>
      </w:pPr>
    </w:p>
    <w:p w:rsidR="00714BCB" w:rsidRDefault="00714BCB">
      <w:pPr>
        <w:pStyle w:val="a5"/>
        <w:spacing w:before="12"/>
        <w:rPr>
          <w:b/>
          <w:sz w:val="18"/>
        </w:rPr>
      </w:pPr>
    </w:p>
    <w:p w:rsidR="00714BCB" w:rsidRDefault="00714BCB">
      <w:pPr>
        <w:pStyle w:val="a5"/>
        <w:spacing w:before="12"/>
        <w:rPr>
          <w:b/>
          <w:sz w:val="18"/>
        </w:rPr>
      </w:pPr>
    </w:p>
    <w:sectPr w:rsidR="00714BCB" w:rsidSect="00714BCB">
      <w:pgSz w:w="11910" w:h="16840"/>
      <w:pgMar w:top="1600" w:right="2268" w:bottom="1060" w:left="737" w:header="0" w:footer="81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73F" w:rsidRDefault="00A2073F" w:rsidP="00714BCB">
      <w:r>
        <w:separator/>
      </w:r>
    </w:p>
  </w:endnote>
  <w:endnote w:type="continuationSeparator" w:id="1">
    <w:p w:rsidR="00A2073F" w:rsidRDefault="00A2073F" w:rsidP="00714B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30204"/>
    <w:charset w:val="00"/>
    <w:family w:val="swiss"/>
    <w:pitch w:val="variable"/>
    <w:sig w:usb0="20002A87" w:usb1="00000000" w:usb2="0000000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BCB" w:rsidRDefault="00714BCB">
    <w:pPr>
      <w:pStyle w:val="a5"/>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BCB" w:rsidRDefault="00714BCB">
    <w:pPr>
      <w:pStyle w:val="a7"/>
      <w:jc w:val="center"/>
      <w:rPr>
        <w:color w:val="4F81BD" w:themeColor="accent1"/>
      </w:rPr>
    </w:pPr>
    <w:r>
      <w:rPr>
        <w:color w:val="4F81BD" w:themeColor="accent1"/>
      </w:rPr>
      <w:fldChar w:fldCharType="begin"/>
    </w:r>
    <w:r w:rsidR="00A2073F">
      <w:rPr>
        <w:color w:val="4F81BD" w:themeColor="accent1"/>
      </w:rPr>
      <w:instrText>PAGE  \* Arabic  \* MERGEFORMAT</w:instrText>
    </w:r>
    <w:r>
      <w:rPr>
        <w:color w:val="4F81BD" w:themeColor="accent1"/>
      </w:rPr>
      <w:fldChar w:fldCharType="separate"/>
    </w:r>
    <w:r w:rsidR="003C281E" w:rsidRPr="003C281E">
      <w:rPr>
        <w:noProof/>
        <w:color w:val="4F81BD" w:themeColor="accent1"/>
        <w:lang w:val="zh-CN" w:eastAsia="zh-CN"/>
      </w:rPr>
      <w:t>3</w:t>
    </w:r>
    <w:r>
      <w:rPr>
        <w:color w:val="4F81BD" w:themeColor="accent1"/>
      </w:rPr>
      <w:fldChar w:fldCharType="end"/>
    </w:r>
    <w:r w:rsidR="00A2073F">
      <w:rPr>
        <w:color w:val="4F81BD" w:themeColor="accent1"/>
        <w:lang w:val="zh-CN" w:eastAsia="zh-CN"/>
      </w:rPr>
      <w:t xml:space="preserve"> / </w:t>
    </w:r>
    <w:fldSimple w:instr="NUMPAGES  \* Arabic  \* MERGEFORMAT">
      <w:r w:rsidR="003C281E" w:rsidRPr="003C281E">
        <w:rPr>
          <w:noProof/>
          <w:color w:val="4F81BD" w:themeColor="accent1"/>
          <w:lang w:val="zh-CN" w:eastAsia="zh-CN"/>
        </w:rPr>
        <w:t>22</w:t>
      </w:r>
    </w:fldSimple>
  </w:p>
  <w:p w:rsidR="00714BCB" w:rsidRDefault="00714BC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BCB" w:rsidRDefault="00714BCB">
    <w:pPr>
      <w:pStyle w:val="a5"/>
      <w:spacing w:line="14" w:lineRule="auto"/>
      <w:rPr>
        <w:sz w:val="20"/>
      </w:rPr>
    </w:pPr>
    <w:r w:rsidRPr="00714BCB">
      <w:pict>
        <v:shapetype id="_x0000_t202" coordsize="21600,21600" o:spt="202" path="m,l,21600r21600,l21600,xe">
          <v:stroke joinstyle="miter"/>
          <v:path gradientshapeok="t" o:connecttype="rect"/>
        </v:shapetype>
        <v:shape id="文本框 3" o:spid="_x0000_s1026" type="#_x0000_t202" style="position:absolute;margin-left:299.6pt;margin-top:787.45pt;width:25.75pt;height:13.1pt;z-index:-251658752;mso-position-horizontal-relative:page;mso-position-vertical-relative:page" o:gfxdata="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iIp7x2wAAAA0B&#10;AAAPAAAAAAAAAAEAIAAAACIAAABkcnMvZG93bnJldi54bWxQSwECFAAUAAAACACHTuJApY1kiaYB&#10;AAAsAwAADgAAAAAAAAABACAAAAAqAQAAZHJzL2Uyb0RvYy54bWxQSwUGAAAAAAYABgBZAQAAQgUA&#10;AAAA&#10;" filled="f" stroked="f">
          <v:textbox inset="0,0,0,0">
            <w:txbxContent>
              <w:p w:rsidR="00714BCB" w:rsidRDefault="00714BCB">
                <w:pPr>
                  <w:spacing w:before="12"/>
                  <w:ind w:left="40"/>
                  <w:rPr>
                    <w:rFonts w:ascii="Times New Roman"/>
                    <w:b/>
                    <w:sz w:val="20"/>
                  </w:rPr>
                </w:pPr>
                <w:r>
                  <w:fldChar w:fldCharType="begin"/>
                </w:r>
                <w:r w:rsidR="00A2073F">
                  <w:rPr>
                    <w:rFonts w:ascii="Times New Roman"/>
                    <w:b/>
                    <w:sz w:val="20"/>
                  </w:rPr>
                  <w:instrText xml:space="preserve"> PAGE </w:instrText>
                </w:r>
                <w:r>
                  <w:fldChar w:fldCharType="separate"/>
                </w:r>
                <w:r w:rsidR="00A2073F">
                  <w:t>2</w:t>
                </w:r>
                <w:r>
                  <w:fldChar w:fldCharType="end"/>
                </w:r>
                <w:r w:rsidR="00A2073F">
                  <w:rPr>
                    <w:rFonts w:ascii="Times New Roman"/>
                    <w:sz w:val="20"/>
                  </w:rPr>
                  <w:t xml:space="preserve">/ </w:t>
                </w:r>
                <w:r w:rsidR="00A2073F">
                  <w:rPr>
                    <w:rFonts w:ascii="Times New Roman"/>
                    <w:b/>
                    <w:sz w:val="20"/>
                  </w:rPr>
                  <w:t>25</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6270726"/>
    </w:sdtPr>
    <w:sdtContent>
      <w:sdt>
        <w:sdtPr>
          <w:id w:val="1728636285"/>
        </w:sdtPr>
        <w:sdtContent>
          <w:p w:rsidR="00714BCB" w:rsidRDefault="00714BCB">
            <w:pPr>
              <w:pStyle w:val="a7"/>
              <w:jc w:val="center"/>
            </w:pPr>
            <w:r>
              <w:rPr>
                <w:b/>
                <w:bCs/>
                <w:sz w:val="24"/>
                <w:szCs w:val="24"/>
              </w:rPr>
              <w:fldChar w:fldCharType="begin"/>
            </w:r>
            <w:r w:rsidR="00A2073F">
              <w:rPr>
                <w:b/>
                <w:bCs/>
              </w:rPr>
              <w:instrText>PAGE</w:instrText>
            </w:r>
            <w:r>
              <w:rPr>
                <w:b/>
                <w:bCs/>
                <w:sz w:val="24"/>
                <w:szCs w:val="24"/>
              </w:rPr>
              <w:fldChar w:fldCharType="separate"/>
            </w:r>
            <w:r w:rsidR="003C281E">
              <w:rPr>
                <w:b/>
                <w:bCs/>
                <w:noProof/>
              </w:rPr>
              <w:t>5</w:t>
            </w:r>
            <w:r>
              <w:rPr>
                <w:b/>
                <w:bCs/>
                <w:sz w:val="24"/>
                <w:szCs w:val="24"/>
              </w:rPr>
              <w:fldChar w:fldCharType="end"/>
            </w:r>
            <w:r w:rsidR="00A2073F">
              <w:rPr>
                <w:lang w:val="zh-CN" w:eastAsia="zh-CN"/>
              </w:rPr>
              <w:t xml:space="preserve"> / </w:t>
            </w:r>
            <w:r>
              <w:rPr>
                <w:b/>
                <w:bCs/>
                <w:sz w:val="24"/>
                <w:szCs w:val="24"/>
              </w:rPr>
              <w:fldChar w:fldCharType="begin"/>
            </w:r>
            <w:r w:rsidR="00A2073F">
              <w:rPr>
                <w:b/>
                <w:bCs/>
              </w:rPr>
              <w:instrText>NUMPAGES</w:instrText>
            </w:r>
            <w:r>
              <w:rPr>
                <w:b/>
                <w:bCs/>
                <w:sz w:val="24"/>
                <w:szCs w:val="24"/>
              </w:rPr>
              <w:fldChar w:fldCharType="separate"/>
            </w:r>
            <w:r w:rsidR="003C281E">
              <w:rPr>
                <w:b/>
                <w:bCs/>
                <w:noProof/>
              </w:rPr>
              <w:t>22</w:t>
            </w:r>
            <w:r>
              <w:rPr>
                <w:b/>
                <w:bCs/>
                <w:sz w:val="24"/>
                <w:szCs w:val="24"/>
              </w:rPr>
              <w:fldChar w:fldCharType="end"/>
            </w:r>
          </w:p>
        </w:sdtContent>
      </w:sdt>
    </w:sdtContent>
  </w:sdt>
  <w:p w:rsidR="00714BCB" w:rsidRDefault="00714BCB">
    <w:pPr>
      <w:pStyle w:val="a5"/>
      <w:tabs>
        <w:tab w:val="left" w:pos="4905"/>
      </w:tabs>
      <w:spacing w:line="14" w:lineRule="auto"/>
      <w:rPr>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73F" w:rsidRDefault="00A2073F" w:rsidP="00714BCB">
      <w:r>
        <w:separator/>
      </w:r>
    </w:p>
  </w:footnote>
  <w:footnote w:type="continuationSeparator" w:id="1">
    <w:p w:rsidR="00A2073F" w:rsidRDefault="00A2073F" w:rsidP="00714B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442F"/>
    <w:multiLevelType w:val="multilevel"/>
    <w:tmpl w:val="0120442F"/>
    <w:lvl w:ilvl="0">
      <w:start w:val="8"/>
      <w:numFmt w:val="decimal"/>
      <w:lvlText w:val="%1)"/>
      <w:lvlJc w:val="left"/>
      <w:pPr>
        <w:ind w:left="1172" w:hanging="1073"/>
        <w:jc w:val="right"/>
      </w:pPr>
      <w:rPr>
        <w:rFonts w:ascii="Times New Roman" w:eastAsia="Times New Roman" w:hAnsi="Times New Roman" w:cs="Times New Roman" w:hint="default"/>
        <w:b/>
        <w:bCs/>
        <w:w w:val="99"/>
        <w:sz w:val="22"/>
        <w:szCs w:val="22"/>
      </w:rPr>
    </w:lvl>
    <w:lvl w:ilvl="1">
      <w:start w:val="1"/>
      <w:numFmt w:val="decimal"/>
      <w:lvlText w:val="%1.%2"/>
      <w:lvlJc w:val="left"/>
      <w:pPr>
        <w:ind w:left="1172" w:hanging="1073"/>
      </w:pPr>
      <w:rPr>
        <w:rFonts w:ascii="Times New Roman" w:eastAsia="Times New Roman" w:hAnsi="Times New Roman" w:cs="Times New Roman" w:hint="default"/>
        <w:b/>
        <w:bCs/>
        <w:w w:val="99"/>
        <w:sz w:val="22"/>
        <w:szCs w:val="22"/>
      </w:rPr>
    </w:lvl>
    <w:lvl w:ilvl="2">
      <w:numFmt w:val="bullet"/>
      <w:lvlText w:val="‐"/>
      <w:lvlJc w:val="left"/>
      <w:pPr>
        <w:ind w:left="1532" w:hanging="360"/>
      </w:pPr>
      <w:rPr>
        <w:rFonts w:ascii="Calibri" w:eastAsia="Calibri" w:hAnsi="Calibri" w:cs="Calibri" w:hint="default"/>
        <w:w w:val="99"/>
        <w:sz w:val="22"/>
        <w:szCs w:val="22"/>
      </w:rPr>
    </w:lvl>
    <w:lvl w:ilvl="3">
      <w:numFmt w:val="bullet"/>
      <w:lvlText w:val="•"/>
      <w:lvlJc w:val="left"/>
      <w:pPr>
        <w:ind w:left="2558" w:hanging="360"/>
      </w:pPr>
      <w:rPr>
        <w:rFonts w:hint="default"/>
      </w:rPr>
    </w:lvl>
    <w:lvl w:ilvl="4">
      <w:numFmt w:val="bullet"/>
      <w:lvlText w:val="•"/>
      <w:lvlJc w:val="left"/>
      <w:pPr>
        <w:ind w:left="3576" w:hanging="360"/>
      </w:pPr>
      <w:rPr>
        <w:rFonts w:hint="default"/>
      </w:rPr>
    </w:lvl>
    <w:lvl w:ilvl="5">
      <w:numFmt w:val="bullet"/>
      <w:lvlText w:val="•"/>
      <w:lvlJc w:val="left"/>
      <w:pPr>
        <w:ind w:left="4594" w:hanging="360"/>
      </w:pPr>
      <w:rPr>
        <w:rFonts w:hint="default"/>
      </w:rPr>
    </w:lvl>
    <w:lvl w:ilvl="6">
      <w:numFmt w:val="bullet"/>
      <w:lvlText w:val="•"/>
      <w:lvlJc w:val="left"/>
      <w:pPr>
        <w:ind w:left="5612" w:hanging="360"/>
      </w:pPr>
      <w:rPr>
        <w:rFonts w:hint="default"/>
      </w:rPr>
    </w:lvl>
    <w:lvl w:ilvl="7">
      <w:numFmt w:val="bullet"/>
      <w:lvlText w:val="•"/>
      <w:lvlJc w:val="left"/>
      <w:pPr>
        <w:ind w:left="6630" w:hanging="360"/>
      </w:pPr>
      <w:rPr>
        <w:rFonts w:hint="default"/>
      </w:rPr>
    </w:lvl>
    <w:lvl w:ilvl="8">
      <w:numFmt w:val="bullet"/>
      <w:lvlText w:val="•"/>
      <w:lvlJc w:val="left"/>
      <w:pPr>
        <w:ind w:left="7648" w:hanging="360"/>
      </w:pPr>
      <w:rPr>
        <w:rFonts w:hint="default"/>
      </w:rPr>
    </w:lvl>
  </w:abstractNum>
  <w:abstractNum w:abstractNumId="1">
    <w:nsid w:val="034B07F2"/>
    <w:multiLevelType w:val="multilevel"/>
    <w:tmpl w:val="034B07F2"/>
    <w:lvl w:ilvl="0">
      <w:start w:val="1"/>
      <w:numFmt w:val="lowerLetter"/>
      <w:lvlText w:val="%1)"/>
      <w:lvlJc w:val="left"/>
      <w:pPr>
        <w:ind w:left="1592" w:hanging="420"/>
      </w:pPr>
      <w:rPr>
        <w:rFonts w:ascii="Times New Roman" w:eastAsia="Times New Roman" w:hAnsi="Times New Roman" w:cs="Times New Roman" w:hint="default"/>
        <w:spacing w:val="-1"/>
        <w:w w:val="99"/>
        <w:sz w:val="22"/>
        <w:szCs w:val="22"/>
      </w:rPr>
    </w:lvl>
    <w:lvl w:ilvl="1">
      <w:start w:val="1"/>
      <w:numFmt w:val="lowerLetter"/>
      <w:lvlText w:val="%2)"/>
      <w:lvlJc w:val="left"/>
      <w:pPr>
        <w:ind w:left="2012" w:hanging="420"/>
      </w:pPr>
    </w:lvl>
    <w:lvl w:ilvl="2">
      <w:start w:val="1"/>
      <w:numFmt w:val="lowerRoman"/>
      <w:lvlText w:val="%3."/>
      <w:lvlJc w:val="right"/>
      <w:pPr>
        <w:ind w:left="2432" w:hanging="420"/>
      </w:pPr>
    </w:lvl>
    <w:lvl w:ilvl="3">
      <w:start w:val="1"/>
      <w:numFmt w:val="decimal"/>
      <w:lvlText w:val="%4."/>
      <w:lvlJc w:val="left"/>
      <w:pPr>
        <w:ind w:left="2852" w:hanging="420"/>
      </w:pPr>
    </w:lvl>
    <w:lvl w:ilvl="4">
      <w:start w:val="1"/>
      <w:numFmt w:val="lowerLetter"/>
      <w:lvlText w:val="%5)"/>
      <w:lvlJc w:val="left"/>
      <w:pPr>
        <w:ind w:left="3272" w:hanging="420"/>
      </w:pPr>
    </w:lvl>
    <w:lvl w:ilvl="5">
      <w:start w:val="1"/>
      <w:numFmt w:val="lowerRoman"/>
      <w:lvlText w:val="%6."/>
      <w:lvlJc w:val="right"/>
      <w:pPr>
        <w:ind w:left="3692" w:hanging="420"/>
      </w:pPr>
    </w:lvl>
    <w:lvl w:ilvl="6">
      <w:start w:val="1"/>
      <w:numFmt w:val="decimal"/>
      <w:lvlText w:val="%7."/>
      <w:lvlJc w:val="left"/>
      <w:pPr>
        <w:ind w:left="4112" w:hanging="420"/>
      </w:pPr>
    </w:lvl>
    <w:lvl w:ilvl="7">
      <w:start w:val="1"/>
      <w:numFmt w:val="lowerLetter"/>
      <w:lvlText w:val="%8)"/>
      <w:lvlJc w:val="left"/>
      <w:pPr>
        <w:ind w:left="4532" w:hanging="420"/>
      </w:pPr>
    </w:lvl>
    <w:lvl w:ilvl="8">
      <w:start w:val="1"/>
      <w:numFmt w:val="lowerRoman"/>
      <w:lvlText w:val="%9."/>
      <w:lvlJc w:val="right"/>
      <w:pPr>
        <w:ind w:left="4952" w:hanging="420"/>
      </w:pPr>
    </w:lvl>
  </w:abstractNum>
  <w:abstractNum w:abstractNumId="2">
    <w:nsid w:val="06F51A0D"/>
    <w:multiLevelType w:val="multilevel"/>
    <w:tmpl w:val="06F51A0D"/>
    <w:lvl w:ilvl="0">
      <w:start w:val="1"/>
      <w:numFmt w:val="lowerLetter"/>
      <w:lvlText w:val="%1)"/>
      <w:lvlJc w:val="left"/>
      <w:pPr>
        <w:ind w:left="1552" w:hanging="361"/>
      </w:pPr>
      <w:rPr>
        <w:rFonts w:ascii="Times New Roman" w:eastAsia="Times New Roman" w:hAnsi="Times New Roman" w:cs="Times New Roman" w:hint="default"/>
        <w:spacing w:val="-1"/>
        <w:w w:val="99"/>
        <w:sz w:val="22"/>
        <w:szCs w:val="22"/>
      </w:rPr>
    </w:lvl>
    <w:lvl w:ilvl="1">
      <w:numFmt w:val="bullet"/>
      <w:lvlText w:val="•"/>
      <w:lvlJc w:val="left"/>
      <w:pPr>
        <w:ind w:left="2370" w:hanging="361"/>
      </w:pPr>
      <w:rPr>
        <w:rFonts w:hint="default"/>
      </w:rPr>
    </w:lvl>
    <w:lvl w:ilvl="2">
      <w:numFmt w:val="bullet"/>
      <w:lvlText w:val="•"/>
      <w:lvlJc w:val="left"/>
      <w:pPr>
        <w:ind w:left="3180" w:hanging="361"/>
      </w:pPr>
      <w:rPr>
        <w:rFonts w:hint="default"/>
      </w:rPr>
    </w:lvl>
    <w:lvl w:ilvl="3">
      <w:numFmt w:val="bullet"/>
      <w:lvlText w:val="•"/>
      <w:lvlJc w:val="left"/>
      <w:pPr>
        <w:ind w:left="3991" w:hanging="361"/>
      </w:pPr>
      <w:rPr>
        <w:rFonts w:hint="default"/>
      </w:rPr>
    </w:lvl>
    <w:lvl w:ilvl="4">
      <w:numFmt w:val="bullet"/>
      <w:lvlText w:val="•"/>
      <w:lvlJc w:val="left"/>
      <w:pPr>
        <w:ind w:left="4801" w:hanging="361"/>
      </w:pPr>
      <w:rPr>
        <w:rFonts w:hint="default"/>
      </w:rPr>
    </w:lvl>
    <w:lvl w:ilvl="5">
      <w:numFmt w:val="bullet"/>
      <w:lvlText w:val="•"/>
      <w:lvlJc w:val="left"/>
      <w:pPr>
        <w:ind w:left="5612" w:hanging="361"/>
      </w:pPr>
      <w:rPr>
        <w:rFonts w:hint="default"/>
      </w:rPr>
    </w:lvl>
    <w:lvl w:ilvl="6">
      <w:numFmt w:val="bullet"/>
      <w:lvlText w:val="•"/>
      <w:lvlJc w:val="left"/>
      <w:pPr>
        <w:ind w:left="6422" w:hanging="361"/>
      </w:pPr>
      <w:rPr>
        <w:rFonts w:hint="default"/>
      </w:rPr>
    </w:lvl>
    <w:lvl w:ilvl="7">
      <w:numFmt w:val="bullet"/>
      <w:lvlText w:val="•"/>
      <w:lvlJc w:val="left"/>
      <w:pPr>
        <w:ind w:left="7233" w:hanging="361"/>
      </w:pPr>
      <w:rPr>
        <w:rFonts w:hint="default"/>
      </w:rPr>
    </w:lvl>
    <w:lvl w:ilvl="8">
      <w:numFmt w:val="bullet"/>
      <w:lvlText w:val="•"/>
      <w:lvlJc w:val="left"/>
      <w:pPr>
        <w:ind w:left="8043" w:hanging="361"/>
      </w:pPr>
      <w:rPr>
        <w:rFonts w:hint="default"/>
      </w:rPr>
    </w:lvl>
  </w:abstractNum>
  <w:abstractNum w:abstractNumId="3">
    <w:nsid w:val="0719767A"/>
    <w:multiLevelType w:val="multilevel"/>
    <w:tmpl w:val="0719767A"/>
    <w:lvl w:ilvl="0">
      <w:start w:val="1"/>
      <w:numFmt w:val="lowerLetter"/>
      <w:lvlText w:val="%1)"/>
      <w:lvlJc w:val="left"/>
      <w:pPr>
        <w:ind w:left="1612" w:hanging="420"/>
      </w:pPr>
      <w:rPr>
        <w:rFonts w:ascii="Times New Roman" w:eastAsia="Times New Roman" w:hAnsi="Times New Roman" w:cs="Times New Roman" w:hint="default"/>
        <w:spacing w:val="-1"/>
        <w:w w:val="99"/>
        <w:sz w:val="22"/>
        <w:szCs w:val="22"/>
      </w:rPr>
    </w:lvl>
    <w:lvl w:ilvl="1">
      <w:start w:val="1"/>
      <w:numFmt w:val="lowerLetter"/>
      <w:lvlText w:val="%2)"/>
      <w:lvlJc w:val="left"/>
      <w:pPr>
        <w:ind w:left="2032" w:hanging="420"/>
      </w:pPr>
    </w:lvl>
    <w:lvl w:ilvl="2">
      <w:start w:val="1"/>
      <w:numFmt w:val="lowerRoman"/>
      <w:lvlText w:val="%3."/>
      <w:lvlJc w:val="right"/>
      <w:pPr>
        <w:ind w:left="2452" w:hanging="420"/>
      </w:pPr>
    </w:lvl>
    <w:lvl w:ilvl="3">
      <w:start w:val="1"/>
      <w:numFmt w:val="decimal"/>
      <w:lvlText w:val="%4."/>
      <w:lvlJc w:val="left"/>
      <w:pPr>
        <w:ind w:left="2872" w:hanging="420"/>
      </w:pPr>
    </w:lvl>
    <w:lvl w:ilvl="4">
      <w:start w:val="1"/>
      <w:numFmt w:val="lowerLetter"/>
      <w:lvlText w:val="%5)"/>
      <w:lvlJc w:val="left"/>
      <w:pPr>
        <w:ind w:left="3292" w:hanging="420"/>
      </w:pPr>
    </w:lvl>
    <w:lvl w:ilvl="5">
      <w:start w:val="1"/>
      <w:numFmt w:val="lowerRoman"/>
      <w:lvlText w:val="%6."/>
      <w:lvlJc w:val="right"/>
      <w:pPr>
        <w:ind w:left="3712" w:hanging="420"/>
      </w:pPr>
    </w:lvl>
    <w:lvl w:ilvl="6">
      <w:start w:val="1"/>
      <w:numFmt w:val="decimal"/>
      <w:lvlText w:val="%7."/>
      <w:lvlJc w:val="left"/>
      <w:pPr>
        <w:ind w:left="4132" w:hanging="420"/>
      </w:pPr>
    </w:lvl>
    <w:lvl w:ilvl="7">
      <w:start w:val="1"/>
      <w:numFmt w:val="lowerLetter"/>
      <w:lvlText w:val="%8)"/>
      <w:lvlJc w:val="left"/>
      <w:pPr>
        <w:ind w:left="4552" w:hanging="420"/>
      </w:pPr>
    </w:lvl>
    <w:lvl w:ilvl="8">
      <w:start w:val="1"/>
      <w:numFmt w:val="lowerRoman"/>
      <w:lvlText w:val="%9."/>
      <w:lvlJc w:val="right"/>
      <w:pPr>
        <w:ind w:left="4972" w:hanging="420"/>
      </w:pPr>
    </w:lvl>
  </w:abstractNum>
  <w:abstractNum w:abstractNumId="4">
    <w:nsid w:val="0831034B"/>
    <w:multiLevelType w:val="multilevel"/>
    <w:tmpl w:val="0831034B"/>
    <w:lvl w:ilvl="0">
      <w:start w:val="1"/>
      <w:numFmt w:val="lowerLetter"/>
      <w:lvlText w:val="%1)"/>
      <w:lvlJc w:val="left"/>
      <w:pPr>
        <w:ind w:left="1552" w:hanging="361"/>
      </w:pPr>
      <w:rPr>
        <w:rFonts w:ascii="Times New Roman" w:eastAsia="Times New Roman" w:hAnsi="Times New Roman" w:cs="Times New Roman" w:hint="default"/>
        <w:spacing w:val="-1"/>
        <w:w w:val="99"/>
        <w:sz w:val="22"/>
        <w:szCs w:val="22"/>
      </w:rPr>
    </w:lvl>
    <w:lvl w:ilvl="1">
      <w:numFmt w:val="bullet"/>
      <w:lvlText w:val="•"/>
      <w:lvlJc w:val="left"/>
      <w:pPr>
        <w:ind w:left="2374" w:hanging="361"/>
      </w:pPr>
      <w:rPr>
        <w:rFonts w:hint="default"/>
      </w:rPr>
    </w:lvl>
    <w:lvl w:ilvl="2">
      <w:numFmt w:val="bullet"/>
      <w:lvlText w:val="•"/>
      <w:lvlJc w:val="left"/>
      <w:pPr>
        <w:ind w:left="3188" w:hanging="361"/>
      </w:pPr>
      <w:rPr>
        <w:rFonts w:hint="default"/>
      </w:rPr>
    </w:lvl>
    <w:lvl w:ilvl="3">
      <w:numFmt w:val="bullet"/>
      <w:lvlText w:val="•"/>
      <w:lvlJc w:val="left"/>
      <w:pPr>
        <w:ind w:left="4003" w:hanging="361"/>
      </w:pPr>
      <w:rPr>
        <w:rFonts w:hint="default"/>
      </w:rPr>
    </w:lvl>
    <w:lvl w:ilvl="4">
      <w:numFmt w:val="bullet"/>
      <w:lvlText w:val="•"/>
      <w:lvlJc w:val="left"/>
      <w:pPr>
        <w:ind w:left="4817" w:hanging="361"/>
      </w:pPr>
      <w:rPr>
        <w:rFonts w:hint="default"/>
      </w:rPr>
    </w:lvl>
    <w:lvl w:ilvl="5">
      <w:numFmt w:val="bullet"/>
      <w:lvlText w:val="•"/>
      <w:lvlJc w:val="left"/>
      <w:pPr>
        <w:ind w:left="5632" w:hanging="361"/>
      </w:pPr>
      <w:rPr>
        <w:rFonts w:hint="default"/>
      </w:rPr>
    </w:lvl>
    <w:lvl w:ilvl="6">
      <w:numFmt w:val="bullet"/>
      <w:lvlText w:val="•"/>
      <w:lvlJc w:val="left"/>
      <w:pPr>
        <w:ind w:left="6446" w:hanging="361"/>
      </w:pPr>
      <w:rPr>
        <w:rFonts w:hint="default"/>
      </w:rPr>
    </w:lvl>
    <w:lvl w:ilvl="7">
      <w:numFmt w:val="bullet"/>
      <w:lvlText w:val="•"/>
      <w:lvlJc w:val="left"/>
      <w:pPr>
        <w:ind w:left="7261" w:hanging="361"/>
      </w:pPr>
      <w:rPr>
        <w:rFonts w:hint="default"/>
      </w:rPr>
    </w:lvl>
    <w:lvl w:ilvl="8">
      <w:numFmt w:val="bullet"/>
      <w:lvlText w:val="•"/>
      <w:lvlJc w:val="left"/>
      <w:pPr>
        <w:ind w:left="8075" w:hanging="361"/>
      </w:pPr>
      <w:rPr>
        <w:rFonts w:hint="default"/>
      </w:rPr>
    </w:lvl>
  </w:abstractNum>
  <w:abstractNum w:abstractNumId="5">
    <w:nsid w:val="0A8B2E7F"/>
    <w:multiLevelType w:val="multilevel"/>
    <w:tmpl w:val="0A8B2E7F"/>
    <w:lvl w:ilvl="0">
      <w:start w:val="1"/>
      <w:numFmt w:val="decimal"/>
      <w:lvlText w:val="%1)"/>
      <w:lvlJc w:val="left"/>
      <w:pPr>
        <w:ind w:left="1192" w:hanging="1073"/>
      </w:pPr>
      <w:rPr>
        <w:rFonts w:ascii="Times New Roman" w:eastAsia="Times New Roman" w:hAnsi="Times New Roman" w:cs="Times New Roman" w:hint="default"/>
        <w:b/>
        <w:bCs/>
        <w:w w:val="99"/>
        <w:sz w:val="22"/>
        <w:szCs w:val="22"/>
      </w:rPr>
    </w:lvl>
    <w:lvl w:ilvl="1">
      <w:start w:val="1"/>
      <w:numFmt w:val="decimal"/>
      <w:lvlText w:val="%1.%2"/>
      <w:lvlJc w:val="left"/>
      <w:pPr>
        <w:ind w:left="1192" w:hanging="1073"/>
      </w:pPr>
      <w:rPr>
        <w:rFonts w:ascii="Times New Roman" w:eastAsia="Times New Roman" w:hAnsi="Times New Roman" w:cs="Times New Roman" w:hint="default"/>
        <w:b/>
        <w:bCs/>
        <w:w w:val="99"/>
        <w:sz w:val="22"/>
        <w:szCs w:val="22"/>
      </w:rPr>
    </w:lvl>
    <w:lvl w:ilvl="2">
      <w:start w:val="1"/>
      <w:numFmt w:val="decimal"/>
      <w:lvlText w:val="%1.%2.%3"/>
      <w:lvlJc w:val="left"/>
      <w:pPr>
        <w:ind w:left="1192" w:hanging="1073"/>
      </w:pPr>
      <w:rPr>
        <w:rFonts w:ascii="Times New Roman" w:eastAsia="Times New Roman" w:hAnsi="Times New Roman" w:cs="Times New Roman" w:hint="default"/>
        <w:b/>
        <w:bCs/>
        <w:w w:val="99"/>
        <w:sz w:val="22"/>
        <w:szCs w:val="22"/>
      </w:rPr>
    </w:lvl>
    <w:lvl w:ilvl="3">
      <w:numFmt w:val="bullet"/>
      <w:lvlText w:val="•"/>
      <w:lvlJc w:val="left"/>
      <w:pPr>
        <w:ind w:left="1912" w:hanging="721"/>
      </w:pPr>
      <w:rPr>
        <w:rFonts w:ascii="Times New Roman" w:eastAsia="Times New Roman" w:hAnsi="Times New Roman" w:cs="Times New Roman" w:hint="default"/>
        <w:w w:val="99"/>
        <w:sz w:val="22"/>
        <w:szCs w:val="22"/>
      </w:rPr>
    </w:lvl>
    <w:lvl w:ilvl="4">
      <w:numFmt w:val="bullet"/>
      <w:lvlText w:val="•"/>
      <w:lvlJc w:val="left"/>
      <w:pPr>
        <w:ind w:left="4501" w:hanging="721"/>
      </w:pPr>
      <w:rPr>
        <w:rFonts w:hint="default"/>
      </w:rPr>
    </w:lvl>
    <w:lvl w:ilvl="5">
      <w:numFmt w:val="bullet"/>
      <w:lvlText w:val="•"/>
      <w:lvlJc w:val="left"/>
      <w:pPr>
        <w:ind w:left="5361" w:hanging="721"/>
      </w:pPr>
      <w:rPr>
        <w:rFonts w:hint="default"/>
      </w:rPr>
    </w:lvl>
    <w:lvl w:ilvl="6">
      <w:numFmt w:val="bullet"/>
      <w:lvlText w:val="•"/>
      <w:lvlJc w:val="left"/>
      <w:pPr>
        <w:ind w:left="6222" w:hanging="721"/>
      </w:pPr>
      <w:rPr>
        <w:rFonts w:hint="default"/>
      </w:rPr>
    </w:lvl>
    <w:lvl w:ilvl="7">
      <w:numFmt w:val="bullet"/>
      <w:lvlText w:val="•"/>
      <w:lvlJc w:val="left"/>
      <w:pPr>
        <w:ind w:left="7082" w:hanging="721"/>
      </w:pPr>
      <w:rPr>
        <w:rFonts w:hint="default"/>
      </w:rPr>
    </w:lvl>
    <w:lvl w:ilvl="8">
      <w:numFmt w:val="bullet"/>
      <w:lvlText w:val="•"/>
      <w:lvlJc w:val="left"/>
      <w:pPr>
        <w:ind w:left="7943" w:hanging="721"/>
      </w:pPr>
      <w:rPr>
        <w:rFonts w:hint="default"/>
      </w:rPr>
    </w:lvl>
  </w:abstractNum>
  <w:abstractNum w:abstractNumId="6">
    <w:nsid w:val="0D2325C2"/>
    <w:multiLevelType w:val="multilevel"/>
    <w:tmpl w:val="0D2325C2"/>
    <w:lvl w:ilvl="0">
      <w:start w:val="1"/>
      <w:numFmt w:val="decimal"/>
      <w:lvlText w:val="%1）"/>
      <w:lvlJc w:val="left"/>
      <w:pPr>
        <w:ind w:left="1552" w:hanging="360"/>
      </w:pPr>
      <w:rPr>
        <w:rFonts w:ascii="Times New Roman" w:eastAsia="Times New Roman" w:hAnsi="Times New Roman" w:cs="Times New Roman" w:hint="default"/>
        <w:w w:val="99"/>
        <w:sz w:val="22"/>
        <w:szCs w:val="22"/>
      </w:rPr>
    </w:lvl>
    <w:lvl w:ilvl="1">
      <w:numFmt w:val="bullet"/>
      <w:lvlText w:val="•"/>
      <w:lvlJc w:val="left"/>
      <w:pPr>
        <w:ind w:left="2374" w:hanging="360"/>
      </w:pPr>
      <w:rPr>
        <w:rFonts w:hint="default"/>
      </w:rPr>
    </w:lvl>
    <w:lvl w:ilvl="2">
      <w:numFmt w:val="bullet"/>
      <w:lvlText w:val="•"/>
      <w:lvlJc w:val="left"/>
      <w:pPr>
        <w:ind w:left="3188" w:hanging="360"/>
      </w:pPr>
      <w:rPr>
        <w:rFonts w:hint="default"/>
      </w:rPr>
    </w:lvl>
    <w:lvl w:ilvl="3">
      <w:numFmt w:val="bullet"/>
      <w:lvlText w:val="•"/>
      <w:lvlJc w:val="left"/>
      <w:pPr>
        <w:ind w:left="4003" w:hanging="360"/>
      </w:pPr>
      <w:rPr>
        <w:rFonts w:hint="default"/>
      </w:rPr>
    </w:lvl>
    <w:lvl w:ilvl="4">
      <w:numFmt w:val="bullet"/>
      <w:lvlText w:val="•"/>
      <w:lvlJc w:val="left"/>
      <w:pPr>
        <w:ind w:left="4817" w:hanging="360"/>
      </w:pPr>
      <w:rPr>
        <w:rFonts w:hint="default"/>
      </w:rPr>
    </w:lvl>
    <w:lvl w:ilvl="5">
      <w:numFmt w:val="bullet"/>
      <w:lvlText w:val="•"/>
      <w:lvlJc w:val="left"/>
      <w:pPr>
        <w:ind w:left="5632" w:hanging="360"/>
      </w:pPr>
      <w:rPr>
        <w:rFonts w:hint="default"/>
      </w:rPr>
    </w:lvl>
    <w:lvl w:ilvl="6">
      <w:numFmt w:val="bullet"/>
      <w:lvlText w:val="•"/>
      <w:lvlJc w:val="left"/>
      <w:pPr>
        <w:ind w:left="6446" w:hanging="360"/>
      </w:pPr>
      <w:rPr>
        <w:rFonts w:hint="default"/>
      </w:rPr>
    </w:lvl>
    <w:lvl w:ilvl="7">
      <w:numFmt w:val="bullet"/>
      <w:lvlText w:val="•"/>
      <w:lvlJc w:val="left"/>
      <w:pPr>
        <w:ind w:left="7261" w:hanging="360"/>
      </w:pPr>
      <w:rPr>
        <w:rFonts w:hint="default"/>
      </w:rPr>
    </w:lvl>
    <w:lvl w:ilvl="8">
      <w:numFmt w:val="bullet"/>
      <w:lvlText w:val="•"/>
      <w:lvlJc w:val="left"/>
      <w:pPr>
        <w:ind w:left="8075" w:hanging="360"/>
      </w:pPr>
      <w:rPr>
        <w:rFonts w:hint="default"/>
      </w:rPr>
    </w:lvl>
  </w:abstractNum>
  <w:abstractNum w:abstractNumId="7">
    <w:nsid w:val="1A5B5752"/>
    <w:multiLevelType w:val="multilevel"/>
    <w:tmpl w:val="1A5B5752"/>
    <w:lvl w:ilvl="0">
      <w:start w:val="1"/>
      <w:numFmt w:val="lowerLetter"/>
      <w:lvlText w:val="%1)"/>
      <w:lvlJc w:val="left"/>
      <w:pPr>
        <w:ind w:left="1651" w:hanging="425"/>
      </w:pPr>
      <w:rPr>
        <w:rFonts w:ascii="Times New Roman" w:eastAsia="Times New Roman" w:hAnsi="Times New Roman" w:cs="Times New Roman" w:hint="default"/>
        <w:spacing w:val="-1"/>
        <w:w w:val="99"/>
        <w:sz w:val="22"/>
        <w:szCs w:val="22"/>
      </w:rPr>
    </w:lvl>
    <w:lvl w:ilvl="1">
      <w:numFmt w:val="bullet"/>
      <w:lvlText w:val="•"/>
      <w:lvlJc w:val="left"/>
      <w:pPr>
        <w:ind w:left="2464" w:hanging="425"/>
      </w:pPr>
      <w:rPr>
        <w:rFonts w:hint="default"/>
      </w:rPr>
    </w:lvl>
    <w:lvl w:ilvl="2">
      <w:numFmt w:val="bullet"/>
      <w:lvlText w:val="•"/>
      <w:lvlJc w:val="left"/>
      <w:pPr>
        <w:ind w:left="3268" w:hanging="425"/>
      </w:pPr>
      <w:rPr>
        <w:rFonts w:hint="default"/>
      </w:rPr>
    </w:lvl>
    <w:lvl w:ilvl="3">
      <w:numFmt w:val="bullet"/>
      <w:lvlText w:val="•"/>
      <w:lvlJc w:val="left"/>
      <w:pPr>
        <w:ind w:left="4073" w:hanging="425"/>
      </w:pPr>
      <w:rPr>
        <w:rFonts w:hint="default"/>
      </w:rPr>
    </w:lvl>
    <w:lvl w:ilvl="4">
      <w:numFmt w:val="bullet"/>
      <w:lvlText w:val="•"/>
      <w:lvlJc w:val="left"/>
      <w:pPr>
        <w:ind w:left="4877" w:hanging="425"/>
      </w:pPr>
      <w:rPr>
        <w:rFonts w:hint="default"/>
      </w:rPr>
    </w:lvl>
    <w:lvl w:ilvl="5">
      <w:numFmt w:val="bullet"/>
      <w:lvlText w:val="•"/>
      <w:lvlJc w:val="left"/>
      <w:pPr>
        <w:ind w:left="5682" w:hanging="425"/>
      </w:pPr>
      <w:rPr>
        <w:rFonts w:hint="default"/>
      </w:rPr>
    </w:lvl>
    <w:lvl w:ilvl="6">
      <w:numFmt w:val="bullet"/>
      <w:lvlText w:val="•"/>
      <w:lvlJc w:val="left"/>
      <w:pPr>
        <w:ind w:left="6486" w:hanging="425"/>
      </w:pPr>
      <w:rPr>
        <w:rFonts w:hint="default"/>
      </w:rPr>
    </w:lvl>
    <w:lvl w:ilvl="7">
      <w:numFmt w:val="bullet"/>
      <w:lvlText w:val="•"/>
      <w:lvlJc w:val="left"/>
      <w:pPr>
        <w:ind w:left="7291" w:hanging="425"/>
      </w:pPr>
      <w:rPr>
        <w:rFonts w:hint="default"/>
      </w:rPr>
    </w:lvl>
    <w:lvl w:ilvl="8">
      <w:numFmt w:val="bullet"/>
      <w:lvlText w:val="•"/>
      <w:lvlJc w:val="left"/>
      <w:pPr>
        <w:ind w:left="8095" w:hanging="425"/>
      </w:pPr>
      <w:rPr>
        <w:rFonts w:hint="default"/>
      </w:rPr>
    </w:lvl>
  </w:abstractNum>
  <w:abstractNum w:abstractNumId="8">
    <w:nsid w:val="258760A2"/>
    <w:multiLevelType w:val="multilevel"/>
    <w:tmpl w:val="258760A2"/>
    <w:lvl w:ilvl="0">
      <w:numFmt w:val="bullet"/>
      <w:lvlText w:val="•"/>
      <w:lvlJc w:val="left"/>
      <w:pPr>
        <w:ind w:left="1912" w:hanging="721"/>
      </w:pPr>
      <w:rPr>
        <w:rFonts w:ascii="Times New Roman" w:eastAsia="Times New Roman" w:hAnsi="Times New Roman" w:cs="Times New Roman" w:hint="default"/>
        <w:w w:val="99"/>
        <w:sz w:val="22"/>
        <w:szCs w:val="22"/>
      </w:rPr>
    </w:lvl>
    <w:lvl w:ilvl="1">
      <w:numFmt w:val="bullet"/>
      <w:lvlText w:val="•"/>
      <w:lvlJc w:val="left"/>
      <w:pPr>
        <w:ind w:left="2698" w:hanging="721"/>
      </w:pPr>
      <w:rPr>
        <w:rFonts w:hint="default"/>
      </w:rPr>
    </w:lvl>
    <w:lvl w:ilvl="2">
      <w:numFmt w:val="bullet"/>
      <w:lvlText w:val="•"/>
      <w:lvlJc w:val="left"/>
      <w:pPr>
        <w:ind w:left="3476" w:hanging="721"/>
      </w:pPr>
      <w:rPr>
        <w:rFonts w:hint="default"/>
      </w:rPr>
    </w:lvl>
    <w:lvl w:ilvl="3">
      <w:numFmt w:val="bullet"/>
      <w:lvlText w:val="•"/>
      <w:lvlJc w:val="left"/>
      <w:pPr>
        <w:ind w:left="4255" w:hanging="721"/>
      </w:pPr>
      <w:rPr>
        <w:rFonts w:hint="default"/>
      </w:rPr>
    </w:lvl>
    <w:lvl w:ilvl="4">
      <w:numFmt w:val="bullet"/>
      <w:lvlText w:val="•"/>
      <w:lvlJc w:val="left"/>
      <w:pPr>
        <w:ind w:left="5033" w:hanging="721"/>
      </w:pPr>
      <w:rPr>
        <w:rFonts w:hint="default"/>
      </w:rPr>
    </w:lvl>
    <w:lvl w:ilvl="5">
      <w:numFmt w:val="bullet"/>
      <w:lvlText w:val="•"/>
      <w:lvlJc w:val="left"/>
      <w:pPr>
        <w:ind w:left="5812" w:hanging="721"/>
      </w:pPr>
      <w:rPr>
        <w:rFonts w:hint="default"/>
      </w:rPr>
    </w:lvl>
    <w:lvl w:ilvl="6">
      <w:numFmt w:val="bullet"/>
      <w:lvlText w:val="•"/>
      <w:lvlJc w:val="left"/>
      <w:pPr>
        <w:ind w:left="6590" w:hanging="721"/>
      </w:pPr>
      <w:rPr>
        <w:rFonts w:hint="default"/>
      </w:rPr>
    </w:lvl>
    <w:lvl w:ilvl="7">
      <w:numFmt w:val="bullet"/>
      <w:lvlText w:val="•"/>
      <w:lvlJc w:val="left"/>
      <w:pPr>
        <w:ind w:left="7369" w:hanging="721"/>
      </w:pPr>
      <w:rPr>
        <w:rFonts w:hint="default"/>
      </w:rPr>
    </w:lvl>
    <w:lvl w:ilvl="8">
      <w:numFmt w:val="bullet"/>
      <w:lvlText w:val="•"/>
      <w:lvlJc w:val="left"/>
      <w:pPr>
        <w:ind w:left="8147" w:hanging="721"/>
      </w:pPr>
      <w:rPr>
        <w:rFonts w:hint="default"/>
      </w:rPr>
    </w:lvl>
  </w:abstractNum>
  <w:abstractNum w:abstractNumId="9">
    <w:nsid w:val="2B755FCA"/>
    <w:multiLevelType w:val="multilevel"/>
    <w:tmpl w:val="2B755FCA"/>
    <w:lvl w:ilvl="0">
      <w:start w:val="1"/>
      <w:numFmt w:val="lowerRoman"/>
      <w:lvlText w:val="%1)"/>
      <w:lvlJc w:val="left"/>
      <w:pPr>
        <w:ind w:left="1913" w:hanging="721"/>
      </w:pPr>
      <w:rPr>
        <w:rFonts w:ascii="Times New Roman" w:eastAsia="Times New Roman" w:hAnsi="Times New Roman" w:cs="Times New Roman" w:hint="default"/>
        <w:w w:val="99"/>
        <w:sz w:val="22"/>
        <w:szCs w:val="22"/>
      </w:rPr>
    </w:lvl>
    <w:lvl w:ilvl="1">
      <w:numFmt w:val="bullet"/>
      <w:lvlText w:val="•"/>
      <w:lvlJc w:val="left"/>
      <w:pPr>
        <w:ind w:left="2698" w:hanging="721"/>
      </w:pPr>
      <w:rPr>
        <w:rFonts w:hint="default"/>
      </w:rPr>
    </w:lvl>
    <w:lvl w:ilvl="2">
      <w:numFmt w:val="bullet"/>
      <w:lvlText w:val="•"/>
      <w:lvlJc w:val="left"/>
      <w:pPr>
        <w:ind w:left="3476" w:hanging="721"/>
      </w:pPr>
      <w:rPr>
        <w:rFonts w:hint="default"/>
      </w:rPr>
    </w:lvl>
    <w:lvl w:ilvl="3">
      <w:numFmt w:val="bullet"/>
      <w:lvlText w:val="•"/>
      <w:lvlJc w:val="left"/>
      <w:pPr>
        <w:ind w:left="4255" w:hanging="721"/>
      </w:pPr>
      <w:rPr>
        <w:rFonts w:hint="default"/>
      </w:rPr>
    </w:lvl>
    <w:lvl w:ilvl="4">
      <w:numFmt w:val="bullet"/>
      <w:lvlText w:val="•"/>
      <w:lvlJc w:val="left"/>
      <w:pPr>
        <w:ind w:left="5033" w:hanging="721"/>
      </w:pPr>
      <w:rPr>
        <w:rFonts w:hint="default"/>
      </w:rPr>
    </w:lvl>
    <w:lvl w:ilvl="5">
      <w:numFmt w:val="bullet"/>
      <w:lvlText w:val="•"/>
      <w:lvlJc w:val="left"/>
      <w:pPr>
        <w:ind w:left="5812" w:hanging="721"/>
      </w:pPr>
      <w:rPr>
        <w:rFonts w:hint="default"/>
      </w:rPr>
    </w:lvl>
    <w:lvl w:ilvl="6">
      <w:numFmt w:val="bullet"/>
      <w:lvlText w:val="•"/>
      <w:lvlJc w:val="left"/>
      <w:pPr>
        <w:ind w:left="6590" w:hanging="721"/>
      </w:pPr>
      <w:rPr>
        <w:rFonts w:hint="default"/>
      </w:rPr>
    </w:lvl>
    <w:lvl w:ilvl="7">
      <w:numFmt w:val="bullet"/>
      <w:lvlText w:val="•"/>
      <w:lvlJc w:val="left"/>
      <w:pPr>
        <w:ind w:left="7369" w:hanging="721"/>
      </w:pPr>
      <w:rPr>
        <w:rFonts w:hint="default"/>
      </w:rPr>
    </w:lvl>
    <w:lvl w:ilvl="8">
      <w:numFmt w:val="bullet"/>
      <w:lvlText w:val="•"/>
      <w:lvlJc w:val="left"/>
      <w:pPr>
        <w:ind w:left="8147" w:hanging="721"/>
      </w:pPr>
      <w:rPr>
        <w:rFonts w:hint="default"/>
      </w:rPr>
    </w:lvl>
  </w:abstractNum>
  <w:abstractNum w:abstractNumId="10">
    <w:nsid w:val="2D902C79"/>
    <w:multiLevelType w:val="multilevel"/>
    <w:tmpl w:val="2D902C79"/>
    <w:lvl w:ilvl="0">
      <w:start w:val="1"/>
      <w:numFmt w:val="lowerLetter"/>
      <w:lvlText w:val="%1)"/>
      <w:lvlJc w:val="left"/>
      <w:pPr>
        <w:ind w:left="1192" w:hanging="361"/>
      </w:pPr>
      <w:rPr>
        <w:rFonts w:ascii="Times New Roman" w:eastAsia="Times New Roman" w:hAnsi="Times New Roman" w:cs="Times New Roman" w:hint="default"/>
        <w:spacing w:val="-1"/>
        <w:w w:val="99"/>
        <w:sz w:val="22"/>
        <w:szCs w:val="22"/>
      </w:rPr>
    </w:lvl>
    <w:lvl w:ilvl="1">
      <w:numFmt w:val="bullet"/>
      <w:lvlText w:val="•"/>
      <w:lvlJc w:val="left"/>
      <w:pPr>
        <w:ind w:left="2050" w:hanging="361"/>
      </w:pPr>
      <w:rPr>
        <w:rFonts w:hint="default"/>
      </w:rPr>
    </w:lvl>
    <w:lvl w:ilvl="2">
      <w:numFmt w:val="bullet"/>
      <w:lvlText w:val="•"/>
      <w:lvlJc w:val="left"/>
      <w:pPr>
        <w:ind w:left="2900" w:hanging="361"/>
      </w:pPr>
      <w:rPr>
        <w:rFonts w:hint="default"/>
      </w:rPr>
    </w:lvl>
    <w:lvl w:ilvl="3">
      <w:numFmt w:val="bullet"/>
      <w:lvlText w:val="•"/>
      <w:lvlJc w:val="left"/>
      <w:pPr>
        <w:ind w:left="3751" w:hanging="361"/>
      </w:pPr>
      <w:rPr>
        <w:rFonts w:hint="default"/>
      </w:rPr>
    </w:lvl>
    <w:lvl w:ilvl="4">
      <w:numFmt w:val="bullet"/>
      <w:lvlText w:val="•"/>
      <w:lvlJc w:val="left"/>
      <w:pPr>
        <w:ind w:left="4601" w:hanging="361"/>
      </w:pPr>
      <w:rPr>
        <w:rFonts w:hint="default"/>
      </w:rPr>
    </w:lvl>
    <w:lvl w:ilvl="5">
      <w:numFmt w:val="bullet"/>
      <w:lvlText w:val="•"/>
      <w:lvlJc w:val="left"/>
      <w:pPr>
        <w:ind w:left="5452" w:hanging="361"/>
      </w:pPr>
      <w:rPr>
        <w:rFonts w:hint="default"/>
      </w:rPr>
    </w:lvl>
    <w:lvl w:ilvl="6">
      <w:numFmt w:val="bullet"/>
      <w:lvlText w:val="•"/>
      <w:lvlJc w:val="left"/>
      <w:pPr>
        <w:ind w:left="6302" w:hanging="361"/>
      </w:pPr>
      <w:rPr>
        <w:rFonts w:hint="default"/>
      </w:rPr>
    </w:lvl>
    <w:lvl w:ilvl="7">
      <w:numFmt w:val="bullet"/>
      <w:lvlText w:val="•"/>
      <w:lvlJc w:val="left"/>
      <w:pPr>
        <w:ind w:left="7153" w:hanging="361"/>
      </w:pPr>
      <w:rPr>
        <w:rFonts w:hint="default"/>
      </w:rPr>
    </w:lvl>
    <w:lvl w:ilvl="8">
      <w:numFmt w:val="bullet"/>
      <w:lvlText w:val="•"/>
      <w:lvlJc w:val="left"/>
      <w:pPr>
        <w:ind w:left="8003" w:hanging="361"/>
      </w:pPr>
      <w:rPr>
        <w:rFonts w:hint="default"/>
      </w:rPr>
    </w:lvl>
  </w:abstractNum>
  <w:abstractNum w:abstractNumId="11">
    <w:nsid w:val="31B365AD"/>
    <w:multiLevelType w:val="multilevel"/>
    <w:tmpl w:val="31B365AD"/>
    <w:lvl w:ilvl="0">
      <w:start w:val="1"/>
      <w:numFmt w:val="decimal"/>
      <w:lvlText w:val="%1)"/>
      <w:lvlJc w:val="left"/>
      <w:pPr>
        <w:ind w:left="1192" w:hanging="1073"/>
      </w:pPr>
      <w:rPr>
        <w:rFonts w:ascii="Times New Roman" w:eastAsia="Times New Roman" w:hAnsi="Times New Roman" w:cs="Times New Roman" w:hint="default"/>
        <w:b/>
        <w:bCs/>
        <w:w w:val="99"/>
        <w:sz w:val="22"/>
        <w:szCs w:val="22"/>
      </w:rPr>
    </w:lvl>
    <w:lvl w:ilvl="1">
      <w:start w:val="1"/>
      <w:numFmt w:val="decimal"/>
      <w:lvlText w:val="%1.%2"/>
      <w:lvlJc w:val="left"/>
      <w:pPr>
        <w:ind w:left="1073" w:hanging="1073"/>
      </w:pPr>
      <w:rPr>
        <w:rFonts w:ascii="Times New Roman" w:eastAsia="Times New Roman" w:hAnsi="Times New Roman" w:cs="Times New Roman" w:hint="default"/>
        <w:b/>
        <w:bCs/>
        <w:w w:val="99"/>
        <w:sz w:val="22"/>
        <w:szCs w:val="22"/>
      </w:rPr>
    </w:lvl>
    <w:lvl w:ilvl="2">
      <w:start w:val="1"/>
      <w:numFmt w:val="decimal"/>
      <w:lvlText w:val="%1.%2.%3"/>
      <w:lvlJc w:val="left"/>
      <w:pPr>
        <w:ind w:left="1192" w:hanging="1073"/>
      </w:pPr>
      <w:rPr>
        <w:rFonts w:ascii="Times New Roman" w:eastAsia="Times New Roman" w:hAnsi="Times New Roman" w:cs="Times New Roman" w:hint="default"/>
        <w:b/>
        <w:bCs/>
        <w:w w:val="99"/>
        <w:sz w:val="22"/>
        <w:szCs w:val="22"/>
      </w:rPr>
    </w:lvl>
    <w:lvl w:ilvl="3">
      <w:numFmt w:val="bullet"/>
      <w:lvlText w:val="•"/>
      <w:lvlJc w:val="left"/>
      <w:pPr>
        <w:ind w:left="1912" w:hanging="721"/>
      </w:pPr>
      <w:rPr>
        <w:rFonts w:ascii="Times New Roman" w:eastAsia="Times New Roman" w:hAnsi="Times New Roman" w:cs="Times New Roman" w:hint="default"/>
        <w:w w:val="99"/>
        <w:sz w:val="22"/>
        <w:szCs w:val="22"/>
      </w:rPr>
    </w:lvl>
    <w:lvl w:ilvl="4">
      <w:numFmt w:val="bullet"/>
      <w:lvlText w:val="•"/>
      <w:lvlJc w:val="left"/>
      <w:pPr>
        <w:ind w:left="4501" w:hanging="721"/>
      </w:pPr>
      <w:rPr>
        <w:rFonts w:hint="default"/>
      </w:rPr>
    </w:lvl>
    <w:lvl w:ilvl="5">
      <w:numFmt w:val="bullet"/>
      <w:lvlText w:val="•"/>
      <w:lvlJc w:val="left"/>
      <w:pPr>
        <w:ind w:left="5361" w:hanging="721"/>
      </w:pPr>
      <w:rPr>
        <w:rFonts w:hint="default"/>
      </w:rPr>
    </w:lvl>
    <w:lvl w:ilvl="6">
      <w:numFmt w:val="bullet"/>
      <w:lvlText w:val="•"/>
      <w:lvlJc w:val="left"/>
      <w:pPr>
        <w:ind w:left="6222" w:hanging="721"/>
      </w:pPr>
      <w:rPr>
        <w:rFonts w:hint="default"/>
      </w:rPr>
    </w:lvl>
    <w:lvl w:ilvl="7">
      <w:numFmt w:val="bullet"/>
      <w:lvlText w:val="•"/>
      <w:lvlJc w:val="left"/>
      <w:pPr>
        <w:ind w:left="7082" w:hanging="721"/>
      </w:pPr>
      <w:rPr>
        <w:rFonts w:hint="default"/>
      </w:rPr>
    </w:lvl>
    <w:lvl w:ilvl="8">
      <w:numFmt w:val="bullet"/>
      <w:lvlText w:val="•"/>
      <w:lvlJc w:val="left"/>
      <w:pPr>
        <w:ind w:left="7943" w:hanging="721"/>
      </w:pPr>
      <w:rPr>
        <w:rFonts w:hint="default"/>
      </w:rPr>
    </w:lvl>
  </w:abstractNum>
  <w:abstractNum w:abstractNumId="12">
    <w:nsid w:val="3A562A09"/>
    <w:multiLevelType w:val="multilevel"/>
    <w:tmpl w:val="3A562A09"/>
    <w:lvl w:ilvl="0">
      <w:start w:val="1"/>
      <w:numFmt w:val="lowerLetter"/>
      <w:lvlText w:val="%1)"/>
      <w:lvlJc w:val="left"/>
      <w:pPr>
        <w:ind w:left="1552" w:hanging="361"/>
      </w:pPr>
      <w:rPr>
        <w:rFonts w:ascii="Times New Roman" w:eastAsia="Times New Roman" w:hAnsi="Times New Roman" w:cs="Times New Roman" w:hint="default"/>
        <w:spacing w:val="-1"/>
        <w:w w:val="99"/>
        <w:sz w:val="22"/>
        <w:szCs w:val="22"/>
      </w:rPr>
    </w:lvl>
    <w:lvl w:ilvl="1">
      <w:numFmt w:val="bullet"/>
      <w:lvlText w:val="•"/>
      <w:lvlJc w:val="left"/>
      <w:pPr>
        <w:ind w:left="2374" w:hanging="361"/>
      </w:pPr>
      <w:rPr>
        <w:rFonts w:hint="default"/>
      </w:rPr>
    </w:lvl>
    <w:lvl w:ilvl="2">
      <w:numFmt w:val="bullet"/>
      <w:lvlText w:val="•"/>
      <w:lvlJc w:val="left"/>
      <w:pPr>
        <w:ind w:left="3188" w:hanging="361"/>
      </w:pPr>
      <w:rPr>
        <w:rFonts w:hint="default"/>
      </w:rPr>
    </w:lvl>
    <w:lvl w:ilvl="3">
      <w:numFmt w:val="bullet"/>
      <w:lvlText w:val="•"/>
      <w:lvlJc w:val="left"/>
      <w:pPr>
        <w:ind w:left="4003" w:hanging="361"/>
      </w:pPr>
      <w:rPr>
        <w:rFonts w:hint="default"/>
      </w:rPr>
    </w:lvl>
    <w:lvl w:ilvl="4">
      <w:numFmt w:val="bullet"/>
      <w:lvlText w:val="•"/>
      <w:lvlJc w:val="left"/>
      <w:pPr>
        <w:ind w:left="4817" w:hanging="361"/>
      </w:pPr>
      <w:rPr>
        <w:rFonts w:hint="default"/>
      </w:rPr>
    </w:lvl>
    <w:lvl w:ilvl="5">
      <w:numFmt w:val="bullet"/>
      <w:lvlText w:val="•"/>
      <w:lvlJc w:val="left"/>
      <w:pPr>
        <w:ind w:left="5632" w:hanging="361"/>
      </w:pPr>
      <w:rPr>
        <w:rFonts w:hint="default"/>
      </w:rPr>
    </w:lvl>
    <w:lvl w:ilvl="6">
      <w:numFmt w:val="bullet"/>
      <w:lvlText w:val="•"/>
      <w:lvlJc w:val="left"/>
      <w:pPr>
        <w:ind w:left="6446" w:hanging="361"/>
      </w:pPr>
      <w:rPr>
        <w:rFonts w:hint="default"/>
      </w:rPr>
    </w:lvl>
    <w:lvl w:ilvl="7">
      <w:numFmt w:val="bullet"/>
      <w:lvlText w:val="•"/>
      <w:lvlJc w:val="left"/>
      <w:pPr>
        <w:ind w:left="7261" w:hanging="361"/>
      </w:pPr>
      <w:rPr>
        <w:rFonts w:hint="default"/>
      </w:rPr>
    </w:lvl>
    <w:lvl w:ilvl="8">
      <w:numFmt w:val="bullet"/>
      <w:lvlText w:val="•"/>
      <w:lvlJc w:val="left"/>
      <w:pPr>
        <w:ind w:left="8075" w:hanging="361"/>
      </w:pPr>
      <w:rPr>
        <w:rFonts w:hint="default"/>
      </w:rPr>
    </w:lvl>
  </w:abstractNum>
  <w:abstractNum w:abstractNumId="13">
    <w:nsid w:val="41BF752F"/>
    <w:multiLevelType w:val="multilevel"/>
    <w:tmpl w:val="41BF752F"/>
    <w:lvl w:ilvl="0">
      <w:start w:val="1"/>
      <w:numFmt w:val="lowerLetter"/>
      <w:lvlText w:val="%1)"/>
      <w:lvlJc w:val="left"/>
      <w:pPr>
        <w:ind w:left="1912" w:hanging="721"/>
      </w:pPr>
      <w:rPr>
        <w:rFonts w:ascii="Times New Roman" w:eastAsia="Times New Roman" w:hAnsi="Times New Roman" w:cs="Times New Roman" w:hint="default"/>
        <w:spacing w:val="-1"/>
        <w:w w:val="99"/>
        <w:sz w:val="22"/>
        <w:szCs w:val="22"/>
      </w:rPr>
    </w:lvl>
    <w:lvl w:ilvl="1">
      <w:numFmt w:val="bullet"/>
      <w:lvlText w:val="•"/>
      <w:lvlJc w:val="left"/>
      <w:pPr>
        <w:ind w:left="2698" w:hanging="721"/>
      </w:pPr>
      <w:rPr>
        <w:rFonts w:hint="default"/>
      </w:rPr>
    </w:lvl>
    <w:lvl w:ilvl="2">
      <w:numFmt w:val="bullet"/>
      <w:lvlText w:val="•"/>
      <w:lvlJc w:val="left"/>
      <w:pPr>
        <w:ind w:left="3476" w:hanging="721"/>
      </w:pPr>
      <w:rPr>
        <w:rFonts w:hint="default"/>
      </w:rPr>
    </w:lvl>
    <w:lvl w:ilvl="3">
      <w:numFmt w:val="bullet"/>
      <w:lvlText w:val="•"/>
      <w:lvlJc w:val="left"/>
      <w:pPr>
        <w:ind w:left="4255" w:hanging="721"/>
      </w:pPr>
      <w:rPr>
        <w:rFonts w:hint="default"/>
      </w:rPr>
    </w:lvl>
    <w:lvl w:ilvl="4">
      <w:numFmt w:val="bullet"/>
      <w:lvlText w:val="•"/>
      <w:lvlJc w:val="left"/>
      <w:pPr>
        <w:ind w:left="5033" w:hanging="721"/>
      </w:pPr>
      <w:rPr>
        <w:rFonts w:hint="default"/>
      </w:rPr>
    </w:lvl>
    <w:lvl w:ilvl="5">
      <w:numFmt w:val="bullet"/>
      <w:lvlText w:val="•"/>
      <w:lvlJc w:val="left"/>
      <w:pPr>
        <w:ind w:left="5812" w:hanging="721"/>
      </w:pPr>
      <w:rPr>
        <w:rFonts w:hint="default"/>
      </w:rPr>
    </w:lvl>
    <w:lvl w:ilvl="6">
      <w:numFmt w:val="bullet"/>
      <w:lvlText w:val="•"/>
      <w:lvlJc w:val="left"/>
      <w:pPr>
        <w:ind w:left="6590" w:hanging="721"/>
      </w:pPr>
      <w:rPr>
        <w:rFonts w:hint="default"/>
      </w:rPr>
    </w:lvl>
    <w:lvl w:ilvl="7">
      <w:numFmt w:val="bullet"/>
      <w:lvlText w:val="•"/>
      <w:lvlJc w:val="left"/>
      <w:pPr>
        <w:ind w:left="7369" w:hanging="721"/>
      </w:pPr>
      <w:rPr>
        <w:rFonts w:hint="default"/>
      </w:rPr>
    </w:lvl>
    <w:lvl w:ilvl="8">
      <w:numFmt w:val="bullet"/>
      <w:lvlText w:val="•"/>
      <w:lvlJc w:val="left"/>
      <w:pPr>
        <w:ind w:left="8147" w:hanging="721"/>
      </w:pPr>
      <w:rPr>
        <w:rFonts w:hint="default"/>
      </w:rPr>
    </w:lvl>
  </w:abstractNum>
  <w:abstractNum w:abstractNumId="14">
    <w:nsid w:val="44F658CA"/>
    <w:multiLevelType w:val="multilevel"/>
    <w:tmpl w:val="44F658CA"/>
    <w:lvl w:ilvl="0">
      <w:start w:val="1"/>
      <w:numFmt w:val="bullet"/>
      <w:lvlText w:val=""/>
      <w:lvlJc w:val="left"/>
      <w:pPr>
        <w:ind w:left="1552" w:hanging="361"/>
      </w:pPr>
      <w:rPr>
        <w:rFonts w:ascii="Wingdings" w:hAnsi="Wingdings" w:hint="default"/>
        <w:spacing w:val="-1"/>
        <w:w w:val="99"/>
        <w:sz w:val="22"/>
        <w:szCs w:val="22"/>
      </w:rPr>
    </w:lvl>
    <w:lvl w:ilvl="1">
      <w:numFmt w:val="bullet"/>
      <w:lvlText w:val="•"/>
      <w:lvlJc w:val="left"/>
      <w:pPr>
        <w:ind w:left="2374" w:hanging="361"/>
      </w:pPr>
      <w:rPr>
        <w:rFonts w:hint="default"/>
      </w:rPr>
    </w:lvl>
    <w:lvl w:ilvl="2">
      <w:numFmt w:val="bullet"/>
      <w:lvlText w:val="•"/>
      <w:lvlJc w:val="left"/>
      <w:pPr>
        <w:ind w:left="3188" w:hanging="361"/>
      </w:pPr>
      <w:rPr>
        <w:rFonts w:hint="default"/>
      </w:rPr>
    </w:lvl>
    <w:lvl w:ilvl="3">
      <w:numFmt w:val="bullet"/>
      <w:lvlText w:val="•"/>
      <w:lvlJc w:val="left"/>
      <w:pPr>
        <w:ind w:left="4003" w:hanging="361"/>
      </w:pPr>
      <w:rPr>
        <w:rFonts w:hint="default"/>
      </w:rPr>
    </w:lvl>
    <w:lvl w:ilvl="4">
      <w:numFmt w:val="bullet"/>
      <w:lvlText w:val="•"/>
      <w:lvlJc w:val="left"/>
      <w:pPr>
        <w:ind w:left="4817" w:hanging="361"/>
      </w:pPr>
      <w:rPr>
        <w:rFonts w:hint="default"/>
      </w:rPr>
    </w:lvl>
    <w:lvl w:ilvl="5">
      <w:numFmt w:val="bullet"/>
      <w:lvlText w:val="•"/>
      <w:lvlJc w:val="left"/>
      <w:pPr>
        <w:ind w:left="5632" w:hanging="361"/>
      </w:pPr>
      <w:rPr>
        <w:rFonts w:hint="default"/>
      </w:rPr>
    </w:lvl>
    <w:lvl w:ilvl="6">
      <w:numFmt w:val="bullet"/>
      <w:lvlText w:val="•"/>
      <w:lvlJc w:val="left"/>
      <w:pPr>
        <w:ind w:left="6446" w:hanging="361"/>
      </w:pPr>
      <w:rPr>
        <w:rFonts w:hint="default"/>
      </w:rPr>
    </w:lvl>
    <w:lvl w:ilvl="7">
      <w:numFmt w:val="bullet"/>
      <w:lvlText w:val="•"/>
      <w:lvlJc w:val="left"/>
      <w:pPr>
        <w:ind w:left="7261" w:hanging="361"/>
      </w:pPr>
      <w:rPr>
        <w:rFonts w:hint="default"/>
      </w:rPr>
    </w:lvl>
    <w:lvl w:ilvl="8">
      <w:numFmt w:val="bullet"/>
      <w:lvlText w:val="•"/>
      <w:lvlJc w:val="left"/>
      <w:pPr>
        <w:ind w:left="8075" w:hanging="361"/>
      </w:pPr>
      <w:rPr>
        <w:rFonts w:hint="default"/>
      </w:rPr>
    </w:lvl>
  </w:abstractNum>
  <w:abstractNum w:abstractNumId="15">
    <w:nsid w:val="4EA0264E"/>
    <w:multiLevelType w:val="multilevel"/>
    <w:tmpl w:val="4EA0264E"/>
    <w:lvl w:ilvl="0">
      <w:numFmt w:val="bullet"/>
      <w:lvlText w:val="•"/>
      <w:lvlJc w:val="left"/>
      <w:pPr>
        <w:ind w:left="1226" w:hanging="425"/>
      </w:pPr>
      <w:rPr>
        <w:rFonts w:ascii="Times New Roman" w:eastAsia="Times New Roman" w:hAnsi="Times New Roman" w:cs="Times New Roman" w:hint="default"/>
        <w:w w:val="99"/>
        <w:sz w:val="22"/>
        <w:szCs w:val="22"/>
      </w:rPr>
    </w:lvl>
    <w:lvl w:ilvl="1">
      <w:numFmt w:val="bullet"/>
      <w:lvlText w:val="•"/>
      <w:lvlJc w:val="left"/>
      <w:pPr>
        <w:ind w:left="2066" w:hanging="425"/>
      </w:pPr>
      <w:rPr>
        <w:rFonts w:hint="default"/>
      </w:rPr>
    </w:lvl>
    <w:lvl w:ilvl="2">
      <w:numFmt w:val="bullet"/>
      <w:lvlText w:val="•"/>
      <w:lvlJc w:val="left"/>
      <w:pPr>
        <w:ind w:left="2912" w:hanging="425"/>
      </w:pPr>
      <w:rPr>
        <w:rFonts w:hint="default"/>
      </w:rPr>
    </w:lvl>
    <w:lvl w:ilvl="3">
      <w:numFmt w:val="bullet"/>
      <w:lvlText w:val="•"/>
      <w:lvlJc w:val="left"/>
      <w:pPr>
        <w:ind w:left="3759" w:hanging="425"/>
      </w:pPr>
      <w:rPr>
        <w:rFonts w:hint="default"/>
      </w:rPr>
    </w:lvl>
    <w:lvl w:ilvl="4">
      <w:numFmt w:val="bullet"/>
      <w:lvlText w:val="•"/>
      <w:lvlJc w:val="left"/>
      <w:pPr>
        <w:ind w:left="4605" w:hanging="425"/>
      </w:pPr>
      <w:rPr>
        <w:rFonts w:hint="default"/>
      </w:rPr>
    </w:lvl>
    <w:lvl w:ilvl="5">
      <w:numFmt w:val="bullet"/>
      <w:lvlText w:val="•"/>
      <w:lvlJc w:val="left"/>
      <w:pPr>
        <w:ind w:left="5452" w:hanging="425"/>
      </w:pPr>
      <w:rPr>
        <w:rFonts w:hint="default"/>
      </w:rPr>
    </w:lvl>
    <w:lvl w:ilvl="6">
      <w:numFmt w:val="bullet"/>
      <w:lvlText w:val="•"/>
      <w:lvlJc w:val="left"/>
      <w:pPr>
        <w:ind w:left="6298" w:hanging="425"/>
      </w:pPr>
      <w:rPr>
        <w:rFonts w:hint="default"/>
      </w:rPr>
    </w:lvl>
    <w:lvl w:ilvl="7">
      <w:numFmt w:val="bullet"/>
      <w:lvlText w:val="•"/>
      <w:lvlJc w:val="left"/>
      <w:pPr>
        <w:ind w:left="7145" w:hanging="425"/>
      </w:pPr>
      <w:rPr>
        <w:rFonts w:hint="default"/>
      </w:rPr>
    </w:lvl>
    <w:lvl w:ilvl="8">
      <w:numFmt w:val="bullet"/>
      <w:lvlText w:val="•"/>
      <w:lvlJc w:val="left"/>
      <w:pPr>
        <w:ind w:left="7991" w:hanging="425"/>
      </w:pPr>
      <w:rPr>
        <w:rFonts w:hint="default"/>
      </w:rPr>
    </w:lvl>
  </w:abstractNum>
  <w:abstractNum w:abstractNumId="16">
    <w:nsid w:val="4F830ED7"/>
    <w:multiLevelType w:val="multilevel"/>
    <w:tmpl w:val="4F830ED7"/>
    <w:lvl w:ilvl="0">
      <w:start w:val="1"/>
      <w:numFmt w:val="decimal"/>
      <w:lvlText w:val="%1."/>
      <w:lvlJc w:val="left"/>
      <w:pPr>
        <w:ind w:left="840" w:hanging="721"/>
      </w:pPr>
      <w:rPr>
        <w:rFonts w:ascii="Times New Roman" w:eastAsia="Times New Roman" w:hAnsi="Times New Roman" w:cs="Times New Roman" w:hint="default"/>
        <w:spacing w:val="-8"/>
        <w:w w:val="99"/>
        <w:sz w:val="22"/>
        <w:szCs w:val="22"/>
      </w:rPr>
    </w:lvl>
    <w:lvl w:ilvl="1">
      <w:numFmt w:val="bullet"/>
      <w:lvlText w:val="•"/>
      <w:lvlJc w:val="left"/>
      <w:pPr>
        <w:ind w:left="1726" w:hanging="721"/>
      </w:pPr>
      <w:rPr>
        <w:rFonts w:hint="default"/>
      </w:rPr>
    </w:lvl>
    <w:lvl w:ilvl="2">
      <w:numFmt w:val="bullet"/>
      <w:lvlText w:val="•"/>
      <w:lvlJc w:val="left"/>
      <w:pPr>
        <w:ind w:left="2612" w:hanging="721"/>
      </w:pPr>
      <w:rPr>
        <w:rFonts w:hint="default"/>
      </w:rPr>
    </w:lvl>
    <w:lvl w:ilvl="3">
      <w:numFmt w:val="bullet"/>
      <w:lvlText w:val="•"/>
      <w:lvlJc w:val="left"/>
      <w:pPr>
        <w:ind w:left="3499" w:hanging="721"/>
      </w:pPr>
      <w:rPr>
        <w:rFonts w:hint="default"/>
      </w:rPr>
    </w:lvl>
    <w:lvl w:ilvl="4">
      <w:numFmt w:val="bullet"/>
      <w:lvlText w:val="•"/>
      <w:lvlJc w:val="left"/>
      <w:pPr>
        <w:ind w:left="4385" w:hanging="721"/>
      </w:pPr>
      <w:rPr>
        <w:rFonts w:hint="default"/>
      </w:rPr>
    </w:lvl>
    <w:lvl w:ilvl="5">
      <w:numFmt w:val="bullet"/>
      <w:lvlText w:val="•"/>
      <w:lvlJc w:val="left"/>
      <w:pPr>
        <w:ind w:left="5272" w:hanging="721"/>
      </w:pPr>
      <w:rPr>
        <w:rFonts w:hint="default"/>
      </w:rPr>
    </w:lvl>
    <w:lvl w:ilvl="6">
      <w:numFmt w:val="bullet"/>
      <w:lvlText w:val="•"/>
      <w:lvlJc w:val="left"/>
      <w:pPr>
        <w:ind w:left="6158" w:hanging="721"/>
      </w:pPr>
      <w:rPr>
        <w:rFonts w:hint="default"/>
      </w:rPr>
    </w:lvl>
    <w:lvl w:ilvl="7">
      <w:numFmt w:val="bullet"/>
      <w:lvlText w:val="•"/>
      <w:lvlJc w:val="left"/>
      <w:pPr>
        <w:ind w:left="7045" w:hanging="721"/>
      </w:pPr>
      <w:rPr>
        <w:rFonts w:hint="default"/>
      </w:rPr>
    </w:lvl>
    <w:lvl w:ilvl="8">
      <w:numFmt w:val="bullet"/>
      <w:lvlText w:val="•"/>
      <w:lvlJc w:val="left"/>
      <w:pPr>
        <w:ind w:left="7931" w:hanging="721"/>
      </w:pPr>
      <w:rPr>
        <w:rFonts w:hint="default"/>
      </w:rPr>
    </w:lvl>
  </w:abstractNum>
  <w:abstractNum w:abstractNumId="17">
    <w:nsid w:val="50103AA7"/>
    <w:multiLevelType w:val="multilevel"/>
    <w:tmpl w:val="50103AA7"/>
    <w:lvl w:ilvl="0">
      <w:start w:val="3"/>
      <w:numFmt w:val="decimal"/>
      <w:lvlText w:val="%1)"/>
      <w:lvlJc w:val="left"/>
      <w:pPr>
        <w:ind w:left="1486" w:hanging="294"/>
      </w:pPr>
      <w:rPr>
        <w:rFonts w:ascii="Times New Roman" w:eastAsia="Times New Roman" w:hAnsi="Times New Roman" w:cs="Times New Roman" w:hint="default"/>
        <w:w w:val="99"/>
        <w:sz w:val="22"/>
        <w:szCs w:val="22"/>
      </w:rPr>
    </w:lvl>
    <w:lvl w:ilvl="1">
      <w:start w:val="1"/>
      <w:numFmt w:val="lowerLetter"/>
      <w:lvlText w:val="%2)"/>
      <w:lvlJc w:val="left"/>
      <w:pPr>
        <w:ind w:left="1473" w:hanging="281"/>
      </w:pPr>
      <w:rPr>
        <w:rFonts w:ascii="Times New Roman" w:eastAsia="Times New Roman" w:hAnsi="Times New Roman" w:cs="Times New Roman" w:hint="default"/>
        <w:spacing w:val="-1"/>
        <w:w w:val="99"/>
        <w:sz w:val="22"/>
        <w:szCs w:val="22"/>
      </w:rPr>
    </w:lvl>
    <w:lvl w:ilvl="2">
      <w:numFmt w:val="bullet"/>
      <w:lvlText w:val="•"/>
      <w:lvlJc w:val="left"/>
      <w:pPr>
        <w:ind w:left="3124" w:hanging="281"/>
      </w:pPr>
      <w:rPr>
        <w:rFonts w:hint="default"/>
      </w:rPr>
    </w:lvl>
    <w:lvl w:ilvl="3">
      <w:numFmt w:val="bullet"/>
      <w:lvlText w:val="•"/>
      <w:lvlJc w:val="left"/>
      <w:pPr>
        <w:ind w:left="3947" w:hanging="281"/>
      </w:pPr>
      <w:rPr>
        <w:rFonts w:hint="default"/>
      </w:rPr>
    </w:lvl>
    <w:lvl w:ilvl="4">
      <w:numFmt w:val="bullet"/>
      <w:lvlText w:val="•"/>
      <w:lvlJc w:val="left"/>
      <w:pPr>
        <w:ind w:left="4769" w:hanging="281"/>
      </w:pPr>
      <w:rPr>
        <w:rFonts w:hint="default"/>
      </w:rPr>
    </w:lvl>
    <w:lvl w:ilvl="5">
      <w:numFmt w:val="bullet"/>
      <w:lvlText w:val="•"/>
      <w:lvlJc w:val="left"/>
      <w:pPr>
        <w:ind w:left="5592" w:hanging="281"/>
      </w:pPr>
      <w:rPr>
        <w:rFonts w:hint="default"/>
      </w:rPr>
    </w:lvl>
    <w:lvl w:ilvl="6">
      <w:numFmt w:val="bullet"/>
      <w:lvlText w:val="•"/>
      <w:lvlJc w:val="left"/>
      <w:pPr>
        <w:ind w:left="6414" w:hanging="281"/>
      </w:pPr>
      <w:rPr>
        <w:rFonts w:hint="default"/>
      </w:rPr>
    </w:lvl>
    <w:lvl w:ilvl="7">
      <w:numFmt w:val="bullet"/>
      <w:lvlText w:val="•"/>
      <w:lvlJc w:val="left"/>
      <w:pPr>
        <w:ind w:left="7237" w:hanging="281"/>
      </w:pPr>
      <w:rPr>
        <w:rFonts w:hint="default"/>
      </w:rPr>
    </w:lvl>
    <w:lvl w:ilvl="8">
      <w:numFmt w:val="bullet"/>
      <w:lvlText w:val="•"/>
      <w:lvlJc w:val="left"/>
      <w:pPr>
        <w:ind w:left="8059" w:hanging="281"/>
      </w:pPr>
      <w:rPr>
        <w:rFonts w:hint="default"/>
      </w:rPr>
    </w:lvl>
  </w:abstractNum>
  <w:abstractNum w:abstractNumId="18">
    <w:nsid w:val="51E7428E"/>
    <w:multiLevelType w:val="multilevel"/>
    <w:tmpl w:val="51E7428E"/>
    <w:lvl w:ilvl="0">
      <w:start w:val="1"/>
      <w:numFmt w:val="lowerLetter"/>
      <w:lvlText w:val="%1)"/>
      <w:lvlJc w:val="left"/>
      <w:pPr>
        <w:ind w:left="1192" w:hanging="721"/>
      </w:pPr>
      <w:rPr>
        <w:rFonts w:ascii="Times New Roman" w:eastAsia="Times New Roman" w:hAnsi="Times New Roman" w:cs="Times New Roman" w:hint="default"/>
        <w:spacing w:val="-1"/>
        <w:w w:val="99"/>
        <w:sz w:val="22"/>
        <w:szCs w:val="22"/>
      </w:rPr>
    </w:lvl>
    <w:lvl w:ilvl="1">
      <w:numFmt w:val="bullet"/>
      <w:lvlText w:val="•"/>
      <w:lvlJc w:val="left"/>
      <w:pPr>
        <w:ind w:left="2050" w:hanging="721"/>
      </w:pPr>
      <w:rPr>
        <w:rFonts w:hint="default"/>
      </w:rPr>
    </w:lvl>
    <w:lvl w:ilvl="2">
      <w:numFmt w:val="bullet"/>
      <w:lvlText w:val="•"/>
      <w:lvlJc w:val="left"/>
      <w:pPr>
        <w:ind w:left="2900" w:hanging="721"/>
      </w:pPr>
      <w:rPr>
        <w:rFonts w:hint="default"/>
      </w:rPr>
    </w:lvl>
    <w:lvl w:ilvl="3">
      <w:numFmt w:val="bullet"/>
      <w:lvlText w:val="•"/>
      <w:lvlJc w:val="left"/>
      <w:pPr>
        <w:ind w:left="3751" w:hanging="721"/>
      </w:pPr>
      <w:rPr>
        <w:rFonts w:hint="default"/>
      </w:rPr>
    </w:lvl>
    <w:lvl w:ilvl="4">
      <w:numFmt w:val="bullet"/>
      <w:lvlText w:val="•"/>
      <w:lvlJc w:val="left"/>
      <w:pPr>
        <w:ind w:left="4601" w:hanging="721"/>
      </w:pPr>
      <w:rPr>
        <w:rFonts w:hint="default"/>
      </w:rPr>
    </w:lvl>
    <w:lvl w:ilvl="5">
      <w:numFmt w:val="bullet"/>
      <w:lvlText w:val="•"/>
      <w:lvlJc w:val="left"/>
      <w:pPr>
        <w:ind w:left="5452" w:hanging="721"/>
      </w:pPr>
      <w:rPr>
        <w:rFonts w:hint="default"/>
      </w:rPr>
    </w:lvl>
    <w:lvl w:ilvl="6">
      <w:numFmt w:val="bullet"/>
      <w:lvlText w:val="•"/>
      <w:lvlJc w:val="left"/>
      <w:pPr>
        <w:ind w:left="6302" w:hanging="721"/>
      </w:pPr>
      <w:rPr>
        <w:rFonts w:hint="default"/>
      </w:rPr>
    </w:lvl>
    <w:lvl w:ilvl="7">
      <w:numFmt w:val="bullet"/>
      <w:lvlText w:val="•"/>
      <w:lvlJc w:val="left"/>
      <w:pPr>
        <w:ind w:left="7153" w:hanging="721"/>
      </w:pPr>
      <w:rPr>
        <w:rFonts w:hint="default"/>
      </w:rPr>
    </w:lvl>
    <w:lvl w:ilvl="8">
      <w:numFmt w:val="bullet"/>
      <w:lvlText w:val="•"/>
      <w:lvlJc w:val="left"/>
      <w:pPr>
        <w:ind w:left="8003" w:hanging="721"/>
      </w:pPr>
      <w:rPr>
        <w:rFonts w:hint="default"/>
      </w:rPr>
    </w:lvl>
  </w:abstractNum>
  <w:abstractNum w:abstractNumId="19">
    <w:nsid w:val="52210F05"/>
    <w:multiLevelType w:val="multilevel"/>
    <w:tmpl w:val="52210F05"/>
    <w:lvl w:ilvl="0">
      <w:start w:val="1"/>
      <w:numFmt w:val="lowerLetter"/>
      <w:lvlText w:val="%1)"/>
      <w:lvlJc w:val="left"/>
      <w:pPr>
        <w:ind w:left="1532" w:hanging="361"/>
      </w:pPr>
      <w:rPr>
        <w:rFonts w:ascii="Times New Roman" w:eastAsia="Times New Roman" w:hAnsi="Times New Roman" w:cs="Times New Roman" w:hint="default"/>
        <w:spacing w:val="-1"/>
        <w:w w:val="99"/>
        <w:sz w:val="22"/>
        <w:szCs w:val="22"/>
      </w:rPr>
    </w:lvl>
    <w:lvl w:ilvl="1">
      <w:numFmt w:val="bullet"/>
      <w:lvlText w:val="•"/>
      <w:lvlJc w:val="left"/>
      <w:pPr>
        <w:ind w:left="2354" w:hanging="361"/>
      </w:pPr>
      <w:rPr>
        <w:rFonts w:hint="default"/>
      </w:rPr>
    </w:lvl>
    <w:lvl w:ilvl="2">
      <w:numFmt w:val="bullet"/>
      <w:lvlText w:val="•"/>
      <w:lvlJc w:val="left"/>
      <w:pPr>
        <w:ind w:left="3168" w:hanging="361"/>
      </w:pPr>
      <w:rPr>
        <w:rFonts w:hint="default"/>
      </w:rPr>
    </w:lvl>
    <w:lvl w:ilvl="3">
      <w:numFmt w:val="bullet"/>
      <w:lvlText w:val="•"/>
      <w:lvlJc w:val="left"/>
      <w:pPr>
        <w:ind w:left="3983" w:hanging="361"/>
      </w:pPr>
      <w:rPr>
        <w:rFonts w:hint="default"/>
      </w:rPr>
    </w:lvl>
    <w:lvl w:ilvl="4">
      <w:numFmt w:val="bullet"/>
      <w:lvlText w:val="•"/>
      <w:lvlJc w:val="left"/>
      <w:pPr>
        <w:ind w:left="4797" w:hanging="361"/>
      </w:pPr>
      <w:rPr>
        <w:rFonts w:hint="default"/>
      </w:rPr>
    </w:lvl>
    <w:lvl w:ilvl="5">
      <w:numFmt w:val="bullet"/>
      <w:lvlText w:val="•"/>
      <w:lvlJc w:val="left"/>
      <w:pPr>
        <w:ind w:left="5612" w:hanging="361"/>
      </w:pPr>
      <w:rPr>
        <w:rFonts w:hint="default"/>
      </w:rPr>
    </w:lvl>
    <w:lvl w:ilvl="6">
      <w:numFmt w:val="bullet"/>
      <w:lvlText w:val="•"/>
      <w:lvlJc w:val="left"/>
      <w:pPr>
        <w:ind w:left="6426" w:hanging="361"/>
      </w:pPr>
      <w:rPr>
        <w:rFonts w:hint="default"/>
      </w:rPr>
    </w:lvl>
    <w:lvl w:ilvl="7">
      <w:numFmt w:val="bullet"/>
      <w:lvlText w:val="•"/>
      <w:lvlJc w:val="left"/>
      <w:pPr>
        <w:ind w:left="7241" w:hanging="361"/>
      </w:pPr>
      <w:rPr>
        <w:rFonts w:hint="default"/>
      </w:rPr>
    </w:lvl>
    <w:lvl w:ilvl="8">
      <w:numFmt w:val="bullet"/>
      <w:lvlText w:val="•"/>
      <w:lvlJc w:val="left"/>
      <w:pPr>
        <w:ind w:left="8055" w:hanging="361"/>
      </w:pPr>
      <w:rPr>
        <w:rFonts w:hint="default"/>
      </w:rPr>
    </w:lvl>
  </w:abstractNum>
  <w:abstractNum w:abstractNumId="20">
    <w:nsid w:val="5A622DD4"/>
    <w:multiLevelType w:val="multilevel"/>
    <w:tmpl w:val="5A622DD4"/>
    <w:lvl w:ilvl="0">
      <w:start w:val="1"/>
      <w:numFmt w:val="lowerLetter"/>
      <w:lvlText w:val="%1)"/>
      <w:lvlJc w:val="left"/>
      <w:pPr>
        <w:ind w:left="1612" w:hanging="420"/>
      </w:pPr>
    </w:lvl>
    <w:lvl w:ilvl="1">
      <w:start w:val="1"/>
      <w:numFmt w:val="lowerLetter"/>
      <w:lvlText w:val="%2)"/>
      <w:lvlJc w:val="left"/>
      <w:pPr>
        <w:ind w:left="2032" w:hanging="420"/>
      </w:pPr>
    </w:lvl>
    <w:lvl w:ilvl="2">
      <w:start w:val="1"/>
      <w:numFmt w:val="lowerRoman"/>
      <w:lvlText w:val="%3."/>
      <w:lvlJc w:val="right"/>
      <w:pPr>
        <w:ind w:left="2452" w:hanging="420"/>
      </w:pPr>
    </w:lvl>
    <w:lvl w:ilvl="3">
      <w:start w:val="1"/>
      <w:numFmt w:val="decimal"/>
      <w:lvlText w:val="%4."/>
      <w:lvlJc w:val="left"/>
      <w:pPr>
        <w:ind w:left="2872" w:hanging="420"/>
      </w:pPr>
    </w:lvl>
    <w:lvl w:ilvl="4">
      <w:start w:val="1"/>
      <w:numFmt w:val="lowerLetter"/>
      <w:lvlText w:val="%5)"/>
      <w:lvlJc w:val="left"/>
      <w:pPr>
        <w:ind w:left="3292" w:hanging="420"/>
      </w:pPr>
    </w:lvl>
    <w:lvl w:ilvl="5">
      <w:start w:val="1"/>
      <w:numFmt w:val="lowerRoman"/>
      <w:lvlText w:val="%6."/>
      <w:lvlJc w:val="right"/>
      <w:pPr>
        <w:ind w:left="3712" w:hanging="420"/>
      </w:pPr>
    </w:lvl>
    <w:lvl w:ilvl="6">
      <w:start w:val="1"/>
      <w:numFmt w:val="decimal"/>
      <w:lvlText w:val="%7."/>
      <w:lvlJc w:val="left"/>
      <w:pPr>
        <w:ind w:left="4132" w:hanging="420"/>
      </w:pPr>
    </w:lvl>
    <w:lvl w:ilvl="7">
      <w:start w:val="1"/>
      <w:numFmt w:val="lowerLetter"/>
      <w:lvlText w:val="%8)"/>
      <w:lvlJc w:val="left"/>
      <w:pPr>
        <w:ind w:left="4552" w:hanging="420"/>
      </w:pPr>
    </w:lvl>
    <w:lvl w:ilvl="8">
      <w:start w:val="1"/>
      <w:numFmt w:val="lowerRoman"/>
      <w:lvlText w:val="%9."/>
      <w:lvlJc w:val="right"/>
      <w:pPr>
        <w:ind w:left="4972" w:hanging="420"/>
      </w:pPr>
    </w:lvl>
  </w:abstractNum>
  <w:abstractNum w:abstractNumId="21">
    <w:nsid w:val="5ABF1FB9"/>
    <w:multiLevelType w:val="multilevel"/>
    <w:tmpl w:val="5ABF1FB9"/>
    <w:lvl w:ilvl="0">
      <w:start w:val="1"/>
      <w:numFmt w:val="lowerLetter"/>
      <w:lvlText w:val="%1)"/>
      <w:lvlJc w:val="left"/>
      <w:pPr>
        <w:ind w:left="1552" w:hanging="361"/>
      </w:pPr>
      <w:rPr>
        <w:rFonts w:ascii="Times New Roman" w:eastAsia="Times New Roman" w:hAnsi="Times New Roman" w:cs="Times New Roman" w:hint="default"/>
        <w:spacing w:val="-1"/>
        <w:w w:val="99"/>
        <w:sz w:val="22"/>
        <w:szCs w:val="22"/>
      </w:rPr>
    </w:lvl>
    <w:lvl w:ilvl="1">
      <w:numFmt w:val="bullet"/>
      <w:lvlText w:val="•"/>
      <w:lvlJc w:val="left"/>
      <w:pPr>
        <w:ind w:left="2374" w:hanging="361"/>
      </w:pPr>
      <w:rPr>
        <w:rFonts w:hint="default"/>
      </w:rPr>
    </w:lvl>
    <w:lvl w:ilvl="2">
      <w:numFmt w:val="bullet"/>
      <w:lvlText w:val="•"/>
      <w:lvlJc w:val="left"/>
      <w:pPr>
        <w:ind w:left="3188" w:hanging="361"/>
      </w:pPr>
      <w:rPr>
        <w:rFonts w:hint="default"/>
      </w:rPr>
    </w:lvl>
    <w:lvl w:ilvl="3">
      <w:numFmt w:val="bullet"/>
      <w:lvlText w:val="•"/>
      <w:lvlJc w:val="left"/>
      <w:pPr>
        <w:ind w:left="4003" w:hanging="361"/>
      </w:pPr>
      <w:rPr>
        <w:rFonts w:hint="default"/>
      </w:rPr>
    </w:lvl>
    <w:lvl w:ilvl="4">
      <w:numFmt w:val="bullet"/>
      <w:lvlText w:val="•"/>
      <w:lvlJc w:val="left"/>
      <w:pPr>
        <w:ind w:left="4817" w:hanging="361"/>
      </w:pPr>
      <w:rPr>
        <w:rFonts w:hint="default"/>
      </w:rPr>
    </w:lvl>
    <w:lvl w:ilvl="5">
      <w:numFmt w:val="bullet"/>
      <w:lvlText w:val="•"/>
      <w:lvlJc w:val="left"/>
      <w:pPr>
        <w:ind w:left="5632" w:hanging="361"/>
      </w:pPr>
      <w:rPr>
        <w:rFonts w:hint="default"/>
      </w:rPr>
    </w:lvl>
    <w:lvl w:ilvl="6">
      <w:numFmt w:val="bullet"/>
      <w:lvlText w:val="•"/>
      <w:lvlJc w:val="left"/>
      <w:pPr>
        <w:ind w:left="6446" w:hanging="361"/>
      </w:pPr>
      <w:rPr>
        <w:rFonts w:hint="default"/>
      </w:rPr>
    </w:lvl>
    <w:lvl w:ilvl="7">
      <w:numFmt w:val="bullet"/>
      <w:lvlText w:val="•"/>
      <w:lvlJc w:val="left"/>
      <w:pPr>
        <w:ind w:left="7261" w:hanging="361"/>
      </w:pPr>
      <w:rPr>
        <w:rFonts w:hint="default"/>
      </w:rPr>
    </w:lvl>
    <w:lvl w:ilvl="8">
      <w:numFmt w:val="bullet"/>
      <w:lvlText w:val="•"/>
      <w:lvlJc w:val="left"/>
      <w:pPr>
        <w:ind w:left="8075" w:hanging="361"/>
      </w:pPr>
      <w:rPr>
        <w:rFonts w:hint="default"/>
      </w:rPr>
    </w:lvl>
  </w:abstractNum>
  <w:abstractNum w:abstractNumId="22">
    <w:nsid w:val="5E0C436C"/>
    <w:multiLevelType w:val="multilevel"/>
    <w:tmpl w:val="5E0C436C"/>
    <w:lvl w:ilvl="0">
      <w:start w:val="15"/>
      <w:numFmt w:val="decimal"/>
      <w:lvlText w:val="%1"/>
      <w:lvlJc w:val="left"/>
      <w:pPr>
        <w:ind w:left="1192" w:hanging="1073"/>
      </w:pPr>
      <w:rPr>
        <w:rFonts w:hint="default"/>
      </w:rPr>
    </w:lvl>
    <w:lvl w:ilvl="1">
      <w:start w:val="1"/>
      <w:numFmt w:val="decimal"/>
      <w:lvlText w:val="%1.%2"/>
      <w:lvlJc w:val="left"/>
      <w:pPr>
        <w:ind w:left="1192" w:hanging="1073"/>
      </w:pPr>
      <w:rPr>
        <w:rFonts w:hint="default"/>
      </w:rPr>
    </w:lvl>
    <w:lvl w:ilvl="2">
      <w:start w:val="1"/>
      <w:numFmt w:val="decimal"/>
      <w:lvlText w:val="%1.%2.%3"/>
      <w:lvlJc w:val="left"/>
      <w:pPr>
        <w:ind w:left="1192" w:hanging="1073"/>
      </w:pPr>
      <w:rPr>
        <w:rFonts w:ascii="Times New Roman" w:eastAsia="Times New Roman" w:hAnsi="Times New Roman" w:cs="Times New Roman" w:hint="default"/>
        <w:b/>
        <w:bCs/>
        <w:spacing w:val="-1"/>
        <w:w w:val="99"/>
        <w:sz w:val="22"/>
        <w:szCs w:val="22"/>
      </w:rPr>
    </w:lvl>
    <w:lvl w:ilvl="3">
      <w:numFmt w:val="bullet"/>
      <w:lvlText w:val="•"/>
      <w:lvlJc w:val="left"/>
      <w:pPr>
        <w:ind w:left="1192" w:hanging="721"/>
      </w:pPr>
      <w:rPr>
        <w:rFonts w:ascii="Times New Roman" w:eastAsia="Times New Roman" w:hAnsi="Times New Roman" w:cs="Times New Roman" w:hint="default"/>
        <w:w w:val="99"/>
        <w:sz w:val="22"/>
        <w:szCs w:val="22"/>
      </w:rPr>
    </w:lvl>
    <w:lvl w:ilvl="4">
      <w:numFmt w:val="bullet"/>
      <w:lvlText w:val="•"/>
      <w:lvlJc w:val="left"/>
      <w:pPr>
        <w:ind w:left="4601" w:hanging="721"/>
      </w:pPr>
      <w:rPr>
        <w:rFonts w:hint="default"/>
      </w:rPr>
    </w:lvl>
    <w:lvl w:ilvl="5">
      <w:numFmt w:val="bullet"/>
      <w:lvlText w:val="•"/>
      <w:lvlJc w:val="left"/>
      <w:pPr>
        <w:ind w:left="5452" w:hanging="721"/>
      </w:pPr>
      <w:rPr>
        <w:rFonts w:hint="default"/>
      </w:rPr>
    </w:lvl>
    <w:lvl w:ilvl="6">
      <w:numFmt w:val="bullet"/>
      <w:lvlText w:val="•"/>
      <w:lvlJc w:val="left"/>
      <w:pPr>
        <w:ind w:left="6302" w:hanging="721"/>
      </w:pPr>
      <w:rPr>
        <w:rFonts w:hint="default"/>
      </w:rPr>
    </w:lvl>
    <w:lvl w:ilvl="7">
      <w:numFmt w:val="bullet"/>
      <w:lvlText w:val="•"/>
      <w:lvlJc w:val="left"/>
      <w:pPr>
        <w:ind w:left="7153" w:hanging="721"/>
      </w:pPr>
      <w:rPr>
        <w:rFonts w:hint="default"/>
      </w:rPr>
    </w:lvl>
    <w:lvl w:ilvl="8">
      <w:numFmt w:val="bullet"/>
      <w:lvlText w:val="•"/>
      <w:lvlJc w:val="left"/>
      <w:pPr>
        <w:ind w:left="8003" w:hanging="721"/>
      </w:pPr>
      <w:rPr>
        <w:rFonts w:hint="default"/>
      </w:rPr>
    </w:lvl>
  </w:abstractNum>
  <w:abstractNum w:abstractNumId="23">
    <w:nsid w:val="5FD7757F"/>
    <w:multiLevelType w:val="multilevel"/>
    <w:tmpl w:val="5FD7757F"/>
    <w:lvl w:ilvl="0">
      <w:start w:val="1"/>
      <w:numFmt w:val="lowerLetter"/>
      <w:lvlText w:val="%1)"/>
      <w:lvlJc w:val="left"/>
      <w:pPr>
        <w:ind w:left="1552" w:hanging="361"/>
      </w:pPr>
      <w:rPr>
        <w:rFonts w:ascii="Times New Roman" w:eastAsia="Times New Roman" w:hAnsi="Times New Roman" w:cs="Times New Roman" w:hint="default"/>
        <w:spacing w:val="-1"/>
        <w:w w:val="99"/>
        <w:sz w:val="22"/>
        <w:szCs w:val="22"/>
      </w:rPr>
    </w:lvl>
    <w:lvl w:ilvl="1">
      <w:numFmt w:val="bullet"/>
      <w:lvlText w:val="•"/>
      <w:lvlJc w:val="left"/>
      <w:pPr>
        <w:ind w:left="2374" w:hanging="361"/>
      </w:pPr>
      <w:rPr>
        <w:rFonts w:hint="default"/>
      </w:rPr>
    </w:lvl>
    <w:lvl w:ilvl="2">
      <w:numFmt w:val="bullet"/>
      <w:lvlText w:val="•"/>
      <w:lvlJc w:val="left"/>
      <w:pPr>
        <w:ind w:left="3188" w:hanging="361"/>
      </w:pPr>
      <w:rPr>
        <w:rFonts w:hint="default"/>
      </w:rPr>
    </w:lvl>
    <w:lvl w:ilvl="3">
      <w:numFmt w:val="bullet"/>
      <w:lvlText w:val="•"/>
      <w:lvlJc w:val="left"/>
      <w:pPr>
        <w:ind w:left="4003" w:hanging="361"/>
      </w:pPr>
      <w:rPr>
        <w:rFonts w:hint="default"/>
      </w:rPr>
    </w:lvl>
    <w:lvl w:ilvl="4">
      <w:numFmt w:val="bullet"/>
      <w:lvlText w:val="•"/>
      <w:lvlJc w:val="left"/>
      <w:pPr>
        <w:ind w:left="4817" w:hanging="361"/>
      </w:pPr>
      <w:rPr>
        <w:rFonts w:hint="default"/>
      </w:rPr>
    </w:lvl>
    <w:lvl w:ilvl="5">
      <w:numFmt w:val="bullet"/>
      <w:lvlText w:val="•"/>
      <w:lvlJc w:val="left"/>
      <w:pPr>
        <w:ind w:left="5632" w:hanging="361"/>
      </w:pPr>
      <w:rPr>
        <w:rFonts w:hint="default"/>
      </w:rPr>
    </w:lvl>
    <w:lvl w:ilvl="6">
      <w:numFmt w:val="bullet"/>
      <w:lvlText w:val="•"/>
      <w:lvlJc w:val="left"/>
      <w:pPr>
        <w:ind w:left="6446" w:hanging="361"/>
      </w:pPr>
      <w:rPr>
        <w:rFonts w:hint="default"/>
      </w:rPr>
    </w:lvl>
    <w:lvl w:ilvl="7">
      <w:numFmt w:val="bullet"/>
      <w:lvlText w:val="•"/>
      <w:lvlJc w:val="left"/>
      <w:pPr>
        <w:ind w:left="7261" w:hanging="361"/>
      </w:pPr>
      <w:rPr>
        <w:rFonts w:hint="default"/>
      </w:rPr>
    </w:lvl>
    <w:lvl w:ilvl="8">
      <w:numFmt w:val="bullet"/>
      <w:lvlText w:val="•"/>
      <w:lvlJc w:val="left"/>
      <w:pPr>
        <w:ind w:left="8075" w:hanging="361"/>
      </w:pPr>
      <w:rPr>
        <w:rFonts w:hint="default"/>
      </w:rPr>
    </w:lvl>
  </w:abstractNum>
  <w:abstractNum w:abstractNumId="24">
    <w:nsid w:val="656811E1"/>
    <w:multiLevelType w:val="multilevel"/>
    <w:tmpl w:val="656811E1"/>
    <w:lvl w:ilvl="0">
      <w:start w:val="1"/>
      <w:numFmt w:val="decimal"/>
      <w:lvlText w:val="%1."/>
      <w:lvlJc w:val="left"/>
      <w:pPr>
        <w:ind w:left="1211" w:hanging="360"/>
        <w:jc w:val="right"/>
      </w:pPr>
      <w:rPr>
        <w:rFonts w:ascii="Times New Roman" w:eastAsia="Times New Roman" w:hAnsi="Times New Roman" w:cs="Times New Roman" w:hint="default"/>
        <w:w w:val="99"/>
        <w:sz w:val="22"/>
        <w:szCs w:val="22"/>
      </w:rPr>
    </w:lvl>
    <w:lvl w:ilvl="1">
      <w:start w:val="1"/>
      <w:numFmt w:val="lowerLetter"/>
      <w:lvlText w:val="%2)"/>
      <w:lvlJc w:val="left"/>
      <w:pPr>
        <w:ind w:left="1552" w:hanging="361"/>
      </w:pPr>
      <w:rPr>
        <w:rFonts w:ascii="Times New Roman" w:eastAsia="Times New Roman" w:hAnsi="Times New Roman" w:cs="Times New Roman" w:hint="default"/>
        <w:spacing w:val="-1"/>
        <w:w w:val="99"/>
        <w:sz w:val="22"/>
        <w:szCs w:val="22"/>
      </w:rPr>
    </w:lvl>
    <w:lvl w:ilvl="2">
      <w:numFmt w:val="bullet"/>
      <w:lvlText w:val="•"/>
      <w:lvlJc w:val="left"/>
      <w:pPr>
        <w:ind w:left="3116" w:hanging="361"/>
      </w:pPr>
      <w:rPr>
        <w:rFonts w:hint="default"/>
      </w:rPr>
    </w:lvl>
    <w:lvl w:ilvl="3">
      <w:numFmt w:val="bullet"/>
      <w:lvlText w:val="•"/>
      <w:lvlJc w:val="left"/>
      <w:pPr>
        <w:ind w:left="3895" w:hanging="361"/>
      </w:pPr>
      <w:rPr>
        <w:rFonts w:hint="default"/>
      </w:rPr>
    </w:lvl>
    <w:lvl w:ilvl="4">
      <w:numFmt w:val="bullet"/>
      <w:lvlText w:val="•"/>
      <w:lvlJc w:val="left"/>
      <w:pPr>
        <w:ind w:left="4673" w:hanging="361"/>
      </w:pPr>
      <w:rPr>
        <w:rFonts w:hint="default"/>
      </w:rPr>
    </w:lvl>
    <w:lvl w:ilvl="5">
      <w:numFmt w:val="bullet"/>
      <w:lvlText w:val="•"/>
      <w:lvlJc w:val="left"/>
      <w:pPr>
        <w:ind w:left="5452" w:hanging="361"/>
      </w:pPr>
      <w:rPr>
        <w:rFonts w:hint="default"/>
      </w:rPr>
    </w:lvl>
    <w:lvl w:ilvl="6">
      <w:numFmt w:val="bullet"/>
      <w:lvlText w:val="•"/>
      <w:lvlJc w:val="left"/>
      <w:pPr>
        <w:ind w:left="6230" w:hanging="361"/>
      </w:pPr>
      <w:rPr>
        <w:rFonts w:hint="default"/>
      </w:rPr>
    </w:lvl>
    <w:lvl w:ilvl="7">
      <w:numFmt w:val="bullet"/>
      <w:lvlText w:val="•"/>
      <w:lvlJc w:val="left"/>
      <w:pPr>
        <w:ind w:left="7009" w:hanging="361"/>
      </w:pPr>
      <w:rPr>
        <w:rFonts w:hint="default"/>
      </w:rPr>
    </w:lvl>
    <w:lvl w:ilvl="8">
      <w:numFmt w:val="bullet"/>
      <w:lvlText w:val="•"/>
      <w:lvlJc w:val="left"/>
      <w:pPr>
        <w:ind w:left="7787" w:hanging="361"/>
      </w:pPr>
      <w:rPr>
        <w:rFonts w:hint="default"/>
      </w:rPr>
    </w:lvl>
  </w:abstractNum>
  <w:abstractNum w:abstractNumId="25">
    <w:nsid w:val="66E36E0B"/>
    <w:multiLevelType w:val="multilevel"/>
    <w:tmpl w:val="66E36E0B"/>
    <w:lvl w:ilvl="0">
      <w:numFmt w:val="bullet"/>
      <w:lvlText w:val="•"/>
      <w:lvlJc w:val="left"/>
      <w:pPr>
        <w:ind w:left="420" w:hanging="420"/>
      </w:pPr>
      <w:rPr>
        <w:rFonts w:ascii="Times New Roman" w:eastAsia="Times New Roman" w:hAnsi="Times New Roman" w:cs="Times New Roman" w:hint="default"/>
        <w:w w:val="99"/>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6A627EC3"/>
    <w:multiLevelType w:val="multilevel"/>
    <w:tmpl w:val="6A627EC3"/>
    <w:lvl w:ilvl="0">
      <w:start w:val="5"/>
      <w:numFmt w:val="decimal"/>
      <w:lvlText w:val="%1"/>
      <w:lvlJc w:val="left"/>
      <w:pPr>
        <w:ind w:left="1192" w:hanging="1073"/>
      </w:pPr>
      <w:rPr>
        <w:rFonts w:ascii="Times New Roman" w:eastAsia="Times New Roman" w:hAnsi="Times New Roman" w:cs="Times New Roman" w:hint="default"/>
        <w:b/>
        <w:bCs/>
        <w:w w:val="99"/>
        <w:sz w:val="22"/>
        <w:szCs w:val="22"/>
      </w:rPr>
    </w:lvl>
    <w:lvl w:ilvl="1">
      <w:start w:val="1"/>
      <w:numFmt w:val="decimal"/>
      <w:lvlText w:val="%1.%2"/>
      <w:lvlJc w:val="left"/>
      <w:pPr>
        <w:ind w:left="1192" w:hanging="1073"/>
      </w:pPr>
      <w:rPr>
        <w:rFonts w:ascii="Times New Roman" w:eastAsia="Times New Roman" w:hAnsi="Times New Roman" w:cs="Times New Roman" w:hint="default"/>
        <w:b/>
        <w:bCs/>
        <w:w w:val="99"/>
        <w:sz w:val="22"/>
        <w:szCs w:val="22"/>
      </w:rPr>
    </w:lvl>
    <w:lvl w:ilvl="2">
      <w:numFmt w:val="bullet"/>
      <w:lvlText w:val="-"/>
      <w:lvlJc w:val="left"/>
      <w:pPr>
        <w:ind w:left="1552" w:hanging="360"/>
      </w:pPr>
      <w:rPr>
        <w:rFonts w:ascii="Times New Roman" w:eastAsia="Times New Roman" w:hAnsi="Times New Roman" w:cs="Times New Roman" w:hint="default"/>
        <w:w w:val="99"/>
        <w:sz w:val="22"/>
        <w:szCs w:val="22"/>
      </w:rPr>
    </w:lvl>
    <w:lvl w:ilvl="3">
      <w:numFmt w:val="bullet"/>
      <w:lvlText w:val="•"/>
      <w:lvlJc w:val="left"/>
      <w:pPr>
        <w:ind w:left="3369" w:hanging="360"/>
      </w:pPr>
      <w:rPr>
        <w:rFonts w:hint="default"/>
      </w:rPr>
    </w:lvl>
    <w:lvl w:ilvl="4">
      <w:numFmt w:val="bullet"/>
      <w:lvlText w:val="•"/>
      <w:lvlJc w:val="left"/>
      <w:pPr>
        <w:ind w:left="4274" w:hanging="360"/>
      </w:pPr>
      <w:rPr>
        <w:rFonts w:hint="default"/>
      </w:rPr>
    </w:lvl>
    <w:lvl w:ilvl="5">
      <w:numFmt w:val="bullet"/>
      <w:lvlText w:val="•"/>
      <w:lvlJc w:val="left"/>
      <w:pPr>
        <w:ind w:left="5179" w:hanging="360"/>
      </w:pPr>
      <w:rPr>
        <w:rFonts w:hint="default"/>
      </w:rPr>
    </w:lvl>
    <w:lvl w:ilvl="6">
      <w:numFmt w:val="bullet"/>
      <w:lvlText w:val="•"/>
      <w:lvlJc w:val="left"/>
      <w:pPr>
        <w:ind w:left="6084" w:hanging="360"/>
      </w:pPr>
      <w:rPr>
        <w:rFonts w:hint="default"/>
      </w:rPr>
    </w:lvl>
    <w:lvl w:ilvl="7">
      <w:numFmt w:val="bullet"/>
      <w:lvlText w:val="•"/>
      <w:lvlJc w:val="left"/>
      <w:pPr>
        <w:ind w:left="6989" w:hanging="360"/>
      </w:pPr>
      <w:rPr>
        <w:rFonts w:hint="default"/>
      </w:rPr>
    </w:lvl>
    <w:lvl w:ilvl="8">
      <w:numFmt w:val="bullet"/>
      <w:lvlText w:val="•"/>
      <w:lvlJc w:val="left"/>
      <w:pPr>
        <w:ind w:left="7894" w:hanging="360"/>
      </w:pPr>
      <w:rPr>
        <w:rFonts w:hint="default"/>
      </w:rPr>
    </w:lvl>
  </w:abstractNum>
  <w:abstractNum w:abstractNumId="27">
    <w:nsid w:val="6BF43054"/>
    <w:multiLevelType w:val="multilevel"/>
    <w:tmpl w:val="6BF43054"/>
    <w:lvl w:ilvl="0">
      <w:start w:val="1"/>
      <w:numFmt w:val="lowerLetter"/>
      <w:lvlText w:val="%1)"/>
      <w:lvlJc w:val="left"/>
      <w:pPr>
        <w:ind w:left="1552" w:hanging="361"/>
      </w:pPr>
      <w:rPr>
        <w:rFonts w:ascii="Times New Roman" w:eastAsia="Times New Roman" w:hAnsi="Times New Roman" w:cs="Times New Roman" w:hint="default"/>
        <w:spacing w:val="-1"/>
        <w:w w:val="99"/>
        <w:sz w:val="22"/>
        <w:szCs w:val="22"/>
      </w:rPr>
    </w:lvl>
    <w:lvl w:ilvl="1">
      <w:numFmt w:val="bullet"/>
      <w:lvlText w:val="•"/>
      <w:lvlJc w:val="left"/>
      <w:pPr>
        <w:ind w:left="2370" w:hanging="361"/>
      </w:pPr>
      <w:rPr>
        <w:rFonts w:hint="default"/>
      </w:rPr>
    </w:lvl>
    <w:lvl w:ilvl="2">
      <w:numFmt w:val="bullet"/>
      <w:lvlText w:val="•"/>
      <w:lvlJc w:val="left"/>
      <w:pPr>
        <w:ind w:left="3180" w:hanging="361"/>
      </w:pPr>
      <w:rPr>
        <w:rFonts w:hint="default"/>
      </w:rPr>
    </w:lvl>
    <w:lvl w:ilvl="3">
      <w:numFmt w:val="bullet"/>
      <w:lvlText w:val="•"/>
      <w:lvlJc w:val="left"/>
      <w:pPr>
        <w:ind w:left="3991" w:hanging="361"/>
      </w:pPr>
      <w:rPr>
        <w:rFonts w:hint="default"/>
      </w:rPr>
    </w:lvl>
    <w:lvl w:ilvl="4">
      <w:numFmt w:val="bullet"/>
      <w:lvlText w:val="•"/>
      <w:lvlJc w:val="left"/>
      <w:pPr>
        <w:ind w:left="4801" w:hanging="361"/>
      </w:pPr>
      <w:rPr>
        <w:rFonts w:hint="default"/>
      </w:rPr>
    </w:lvl>
    <w:lvl w:ilvl="5">
      <w:numFmt w:val="bullet"/>
      <w:lvlText w:val="•"/>
      <w:lvlJc w:val="left"/>
      <w:pPr>
        <w:ind w:left="5612" w:hanging="361"/>
      </w:pPr>
      <w:rPr>
        <w:rFonts w:hint="default"/>
      </w:rPr>
    </w:lvl>
    <w:lvl w:ilvl="6">
      <w:numFmt w:val="bullet"/>
      <w:lvlText w:val="•"/>
      <w:lvlJc w:val="left"/>
      <w:pPr>
        <w:ind w:left="6422" w:hanging="361"/>
      </w:pPr>
      <w:rPr>
        <w:rFonts w:hint="default"/>
      </w:rPr>
    </w:lvl>
    <w:lvl w:ilvl="7">
      <w:numFmt w:val="bullet"/>
      <w:lvlText w:val="•"/>
      <w:lvlJc w:val="left"/>
      <w:pPr>
        <w:ind w:left="7233" w:hanging="361"/>
      </w:pPr>
      <w:rPr>
        <w:rFonts w:hint="default"/>
      </w:rPr>
    </w:lvl>
    <w:lvl w:ilvl="8">
      <w:numFmt w:val="bullet"/>
      <w:lvlText w:val="•"/>
      <w:lvlJc w:val="left"/>
      <w:pPr>
        <w:ind w:left="8043" w:hanging="361"/>
      </w:pPr>
      <w:rPr>
        <w:rFonts w:hint="default"/>
      </w:rPr>
    </w:lvl>
  </w:abstractNum>
  <w:abstractNum w:abstractNumId="28">
    <w:nsid w:val="770D74CC"/>
    <w:multiLevelType w:val="multilevel"/>
    <w:tmpl w:val="770D74CC"/>
    <w:lvl w:ilvl="0">
      <w:start w:val="2"/>
      <w:numFmt w:val="lowerRoman"/>
      <w:lvlText w:val="%1)"/>
      <w:lvlJc w:val="left"/>
      <w:pPr>
        <w:ind w:left="1912" w:hanging="721"/>
      </w:pPr>
      <w:rPr>
        <w:rFonts w:ascii="Times New Roman" w:eastAsia="Times New Roman" w:hAnsi="Times New Roman" w:cs="Times New Roman" w:hint="default"/>
        <w:w w:val="99"/>
        <w:sz w:val="22"/>
        <w:szCs w:val="22"/>
      </w:rPr>
    </w:lvl>
    <w:lvl w:ilvl="1">
      <w:numFmt w:val="bullet"/>
      <w:lvlText w:val="•"/>
      <w:lvlJc w:val="left"/>
      <w:pPr>
        <w:ind w:left="2698" w:hanging="721"/>
      </w:pPr>
      <w:rPr>
        <w:rFonts w:hint="default"/>
      </w:rPr>
    </w:lvl>
    <w:lvl w:ilvl="2">
      <w:numFmt w:val="bullet"/>
      <w:lvlText w:val="•"/>
      <w:lvlJc w:val="left"/>
      <w:pPr>
        <w:ind w:left="3476" w:hanging="721"/>
      </w:pPr>
      <w:rPr>
        <w:rFonts w:hint="default"/>
      </w:rPr>
    </w:lvl>
    <w:lvl w:ilvl="3">
      <w:numFmt w:val="bullet"/>
      <w:lvlText w:val="•"/>
      <w:lvlJc w:val="left"/>
      <w:pPr>
        <w:ind w:left="4255" w:hanging="721"/>
      </w:pPr>
      <w:rPr>
        <w:rFonts w:hint="default"/>
      </w:rPr>
    </w:lvl>
    <w:lvl w:ilvl="4">
      <w:numFmt w:val="bullet"/>
      <w:lvlText w:val="•"/>
      <w:lvlJc w:val="left"/>
      <w:pPr>
        <w:ind w:left="5033" w:hanging="721"/>
      </w:pPr>
      <w:rPr>
        <w:rFonts w:hint="default"/>
      </w:rPr>
    </w:lvl>
    <w:lvl w:ilvl="5">
      <w:numFmt w:val="bullet"/>
      <w:lvlText w:val="•"/>
      <w:lvlJc w:val="left"/>
      <w:pPr>
        <w:ind w:left="5812" w:hanging="721"/>
      </w:pPr>
      <w:rPr>
        <w:rFonts w:hint="default"/>
      </w:rPr>
    </w:lvl>
    <w:lvl w:ilvl="6">
      <w:numFmt w:val="bullet"/>
      <w:lvlText w:val="•"/>
      <w:lvlJc w:val="left"/>
      <w:pPr>
        <w:ind w:left="6590" w:hanging="721"/>
      </w:pPr>
      <w:rPr>
        <w:rFonts w:hint="default"/>
      </w:rPr>
    </w:lvl>
    <w:lvl w:ilvl="7">
      <w:numFmt w:val="bullet"/>
      <w:lvlText w:val="•"/>
      <w:lvlJc w:val="left"/>
      <w:pPr>
        <w:ind w:left="7369" w:hanging="721"/>
      </w:pPr>
      <w:rPr>
        <w:rFonts w:hint="default"/>
      </w:rPr>
    </w:lvl>
    <w:lvl w:ilvl="8">
      <w:numFmt w:val="bullet"/>
      <w:lvlText w:val="•"/>
      <w:lvlJc w:val="left"/>
      <w:pPr>
        <w:ind w:left="8147" w:hanging="721"/>
      </w:pPr>
      <w:rPr>
        <w:rFonts w:hint="default"/>
      </w:rPr>
    </w:lvl>
  </w:abstractNum>
  <w:abstractNum w:abstractNumId="29">
    <w:nsid w:val="79E47A8B"/>
    <w:multiLevelType w:val="multilevel"/>
    <w:tmpl w:val="79E47A8B"/>
    <w:lvl w:ilvl="0">
      <w:start w:val="1"/>
      <w:numFmt w:val="lowerLetter"/>
      <w:lvlText w:val="%1)"/>
      <w:lvlJc w:val="left"/>
      <w:pPr>
        <w:ind w:left="1552" w:hanging="361"/>
      </w:pPr>
      <w:rPr>
        <w:rFonts w:ascii="Times New Roman" w:eastAsia="Times New Roman" w:hAnsi="Times New Roman" w:cs="Times New Roman" w:hint="default"/>
        <w:spacing w:val="-1"/>
        <w:w w:val="99"/>
        <w:sz w:val="22"/>
        <w:szCs w:val="22"/>
      </w:rPr>
    </w:lvl>
    <w:lvl w:ilvl="1">
      <w:numFmt w:val="bullet"/>
      <w:lvlText w:val="•"/>
      <w:lvlJc w:val="left"/>
      <w:pPr>
        <w:ind w:left="2370" w:hanging="361"/>
      </w:pPr>
      <w:rPr>
        <w:rFonts w:hint="default"/>
      </w:rPr>
    </w:lvl>
    <w:lvl w:ilvl="2">
      <w:numFmt w:val="bullet"/>
      <w:lvlText w:val="•"/>
      <w:lvlJc w:val="left"/>
      <w:pPr>
        <w:ind w:left="3180" w:hanging="361"/>
      </w:pPr>
      <w:rPr>
        <w:rFonts w:hint="default"/>
      </w:rPr>
    </w:lvl>
    <w:lvl w:ilvl="3">
      <w:numFmt w:val="bullet"/>
      <w:lvlText w:val="•"/>
      <w:lvlJc w:val="left"/>
      <w:pPr>
        <w:ind w:left="3991" w:hanging="361"/>
      </w:pPr>
      <w:rPr>
        <w:rFonts w:hint="default"/>
      </w:rPr>
    </w:lvl>
    <w:lvl w:ilvl="4">
      <w:numFmt w:val="bullet"/>
      <w:lvlText w:val="•"/>
      <w:lvlJc w:val="left"/>
      <w:pPr>
        <w:ind w:left="4801" w:hanging="361"/>
      </w:pPr>
      <w:rPr>
        <w:rFonts w:hint="default"/>
      </w:rPr>
    </w:lvl>
    <w:lvl w:ilvl="5">
      <w:numFmt w:val="bullet"/>
      <w:lvlText w:val="•"/>
      <w:lvlJc w:val="left"/>
      <w:pPr>
        <w:ind w:left="5612" w:hanging="361"/>
      </w:pPr>
      <w:rPr>
        <w:rFonts w:hint="default"/>
      </w:rPr>
    </w:lvl>
    <w:lvl w:ilvl="6">
      <w:numFmt w:val="bullet"/>
      <w:lvlText w:val="•"/>
      <w:lvlJc w:val="left"/>
      <w:pPr>
        <w:ind w:left="6422" w:hanging="361"/>
      </w:pPr>
      <w:rPr>
        <w:rFonts w:hint="default"/>
      </w:rPr>
    </w:lvl>
    <w:lvl w:ilvl="7">
      <w:numFmt w:val="bullet"/>
      <w:lvlText w:val="•"/>
      <w:lvlJc w:val="left"/>
      <w:pPr>
        <w:ind w:left="7233" w:hanging="361"/>
      </w:pPr>
      <w:rPr>
        <w:rFonts w:hint="default"/>
      </w:rPr>
    </w:lvl>
    <w:lvl w:ilvl="8">
      <w:numFmt w:val="bullet"/>
      <w:lvlText w:val="•"/>
      <w:lvlJc w:val="left"/>
      <w:pPr>
        <w:ind w:left="8043" w:hanging="361"/>
      </w:pPr>
      <w:rPr>
        <w:rFonts w:hint="default"/>
      </w:rPr>
    </w:lvl>
  </w:abstractNum>
  <w:num w:numId="1">
    <w:abstractNumId w:val="16"/>
  </w:num>
  <w:num w:numId="2">
    <w:abstractNumId w:val="5"/>
  </w:num>
  <w:num w:numId="3">
    <w:abstractNumId w:val="11"/>
  </w:num>
  <w:num w:numId="4">
    <w:abstractNumId w:val="7"/>
  </w:num>
  <w:num w:numId="5">
    <w:abstractNumId w:val="12"/>
  </w:num>
  <w:num w:numId="6">
    <w:abstractNumId w:val="17"/>
  </w:num>
  <w:num w:numId="7">
    <w:abstractNumId w:val="23"/>
  </w:num>
  <w:num w:numId="8">
    <w:abstractNumId w:val="6"/>
  </w:num>
  <w:num w:numId="9">
    <w:abstractNumId w:val="27"/>
  </w:num>
  <w:num w:numId="10">
    <w:abstractNumId w:val="29"/>
  </w:num>
  <w:num w:numId="11">
    <w:abstractNumId w:val="2"/>
  </w:num>
  <w:num w:numId="12">
    <w:abstractNumId w:val="26"/>
  </w:num>
  <w:num w:numId="13">
    <w:abstractNumId w:val="4"/>
  </w:num>
  <w:num w:numId="14">
    <w:abstractNumId w:val="14"/>
  </w:num>
  <w:num w:numId="15">
    <w:abstractNumId w:val="3"/>
  </w:num>
  <w:num w:numId="16">
    <w:abstractNumId w:val="0"/>
  </w:num>
  <w:num w:numId="17">
    <w:abstractNumId w:val="1"/>
  </w:num>
  <w:num w:numId="18">
    <w:abstractNumId w:val="10"/>
  </w:num>
  <w:num w:numId="19">
    <w:abstractNumId w:val="28"/>
  </w:num>
  <w:num w:numId="20">
    <w:abstractNumId w:val="22"/>
  </w:num>
  <w:num w:numId="21">
    <w:abstractNumId w:val="25"/>
  </w:num>
  <w:num w:numId="22">
    <w:abstractNumId w:val="24"/>
  </w:num>
  <w:num w:numId="23">
    <w:abstractNumId w:val="15"/>
  </w:num>
  <w:num w:numId="24">
    <w:abstractNumId w:val="8"/>
  </w:num>
  <w:num w:numId="25">
    <w:abstractNumId w:val="19"/>
  </w:num>
  <w:num w:numId="26">
    <w:abstractNumId w:val="9"/>
  </w:num>
  <w:num w:numId="27">
    <w:abstractNumId w:val="13"/>
  </w:num>
  <w:num w:numId="28">
    <w:abstractNumId w:val="18"/>
  </w:num>
  <w:num w:numId="29">
    <w:abstractNumId w:val="21"/>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4098"/>
    <o:shapelayout v:ext="edit">
      <o:idmap v:ext="edit" data="1,2"/>
    </o:shapelayout>
  </w:hdrShapeDefaults>
  <w:footnotePr>
    <w:footnote w:id="0"/>
    <w:footnote w:id="1"/>
  </w:footnotePr>
  <w:endnotePr>
    <w:endnote w:id="0"/>
    <w:endnote w:id="1"/>
  </w:endnotePr>
  <w:compat>
    <w:ulTrailSpace/>
    <w:useFELayout/>
  </w:compat>
  <w:rsids>
    <w:rsidRoot w:val="00714BCB"/>
    <w:rsid w:val="003C281E"/>
    <w:rsid w:val="00714BCB"/>
    <w:rsid w:val="00A207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BCB"/>
    <w:pPr>
      <w:widowControl w:val="0"/>
      <w:autoSpaceDE w:val="0"/>
      <w:autoSpaceDN w:val="0"/>
    </w:pPr>
    <w:rPr>
      <w:rFonts w:ascii="宋体" w:hAnsi="宋体" w:cs="宋体"/>
      <w:sz w:val="22"/>
      <w:szCs w:val="22"/>
      <w:lang w:eastAsia="en-US"/>
    </w:rPr>
  </w:style>
  <w:style w:type="paragraph" w:styleId="1">
    <w:name w:val="heading 1"/>
    <w:basedOn w:val="a"/>
    <w:next w:val="a"/>
    <w:uiPriority w:val="9"/>
    <w:qFormat/>
    <w:rsid w:val="00714BCB"/>
    <w:pPr>
      <w:ind w:left="1192" w:hanging="1072"/>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714BCB"/>
    <w:rPr>
      <w:b/>
      <w:bCs/>
    </w:rPr>
  </w:style>
  <w:style w:type="paragraph" w:styleId="a4">
    <w:name w:val="annotation text"/>
    <w:basedOn w:val="a"/>
    <w:link w:val="Char0"/>
    <w:uiPriority w:val="99"/>
    <w:unhideWhenUsed/>
    <w:qFormat/>
    <w:rsid w:val="00714BCB"/>
  </w:style>
  <w:style w:type="paragraph" w:styleId="a5">
    <w:name w:val="Body Text"/>
    <w:basedOn w:val="a"/>
    <w:uiPriority w:val="1"/>
    <w:qFormat/>
    <w:rsid w:val="00714BCB"/>
  </w:style>
  <w:style w:type="paragraph" w:styleId="a6">
    <w:name w:val="Balloon Text"/>
    <w:basedOn w:val="a"/>
    <w:link w:val="Char1"/>
    <w:uiPriority w:val="99"/>
    <w:unhideWhenUsed/>
    <w:qFormat/>
    <w:rsid w:val="00714BCB"/>
    <w:rPr>
      <w:sz w:val="18"/>
      <w:szCs w:val="18"/>
    </w:rPr>
  </w:style>
  <w:style w:type="paragraph" w:styleId="a7">
    <w:name w:val="footer"/>
    <w:basedOn w:val="a"/>
    <w:link w:val="Char2"/>
    <w:uiPriority w:val="99"/>
    <w:unhideWhenUsed/>
    <w:qFormat/>
    <w:rsid w:val="00714BCB"/>
    <w:pPr>
      <w:tabs>
        <w:tab w:val="center" w:pos="4153"/>
        <w:tab w:val="right" w:pos="8306"/>
      </w:tabs>
      <w:snapToGrid w:val="0"/>
    </w:pPr>
    <w:rPr>
      <w:sz w:val="18"/>
      <w:szCs w:val="18"/>
    </w:rPr>
  </w:style>
  <w:style w:type="paragraph" w:styleId="a8">
    <w:name w:val="header"/>
    <w:basedOn w:val="a"/>
    <w:link w:val="Char3"/>
    <w:uiPriority w:val="99"/>
    <w:unhideWhenUsed/>
    <w:qFormat/>
    <w:rsid w:val="00714BC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714BCB"/>
    <w:pPr>
      <w:spacing w:before="34"/>
      <w:ind w:left="115"/>
    </w:pPr>
    <w:rPr>
      <w:rFonts w:ascii="Times New Roman" w:eastAsia="Times New Roman" w:hAnsi="Times New Roman" w:cs="Times New Roman"/>
    </w:rPr>
  </w:style>
  <w:style w:type="character" w:styleId="a9">
    <w:name w:val="Hyperlink"/>
    <w:basedOn w:val="a0"/>
    <w:uiPriority w:val="99"/>
    <w:unhideWhenUsed/>
    <w:qFormat/>
    <w:rsid w:val="00714BCB"/>
    <w:rPr>
      <w:color w:val="0000FF" w:themeColor="hyperlink"/>
      <w:u w:val="single"/>
    </w:rPr>
  </w:style>
  <w:style w:type="character" w:styleId="aa">
    <w:name w:val="annotation reference"/>
    <w:basedOn w:val="a0"/>
    <w:uiPriority w:val="99"/>
    <w:unhideWhenUsed/>
    <w:qFormat/>
    <w:rsid w:val="00714BCB"/>
    <w:rPr>
      <w:sz w:val="21"/>
      <w:szCs w:val="21"/>
    </w:rPr>
  </w:style>
  <w:style w:type="table" w:customStyle="1" w:styleId="TableNormal">
    <w:name w:val="Table Normal"/>
    <w:unhideWhenUsed/>
    <w:qFormat/>
    <w:rsid w:val="00714BCB"/>
    <w:tblPr>
      <w:tblCellMar>
        <w:top w:w="0" w:type="dxa"/>
        <w:left w:w="0" w:type="dxa"/>
        <w:bottom w:w="0" w:type="dxa"/>
        <w:right w:w="0" w:type="dxa"/>
      </w:tblCellMar>
    </w:tblPr>
  </w:style>
  <w:style w:type="paragraph" w:customStyle="1" w:styleId="11">
    <w:name w:val="列表段落1"/>
    <w:basedOn w:val="a"/>
    <w:uiPriority w:val="34"/>
    <w:qFormat/>
    <w:rsid w:val="00714BCB"/>
    <w:pPr>
      <w:ind w:left="1192" w:hanging="1072"/>
    </w:pPr>
  </w:style>
  <w:style w:type="paragraph" w:customStyle="1" w:styleId="TableParagraph">
    <w:name w:val="Table Paragraph"/>
    <w:basedOn w:val="a"/>
    <w:uiPriority w:val="1"/>
    <w:qFormat/>
    <w:rsid w:val="00714BCB"/>
    <w:pPr>
      <w:ind w:left="107"/>
    </w:pPr>
  </w:style>
  <w:style w:type="character" w:customStyle="1" w:styleId="Char3">
    <w:name w:val="页眉 Char"/>
    <w:basedOn w:val="a0"/>
    <w:link w:val="a8"/>
    <w:uiPriority w:val="99"/>
    <w:qFormat/>
    <w:rsid w:val="00714BCB"/>
    <w:rPr>
      <w:rFonts w:ascii="宋体" w:eastAsia="宋体" w:hAnsi="宋体" w:cs="宋体"/>
      <w:sz w:val="18"/>
      <w:szCs w:val="18"/>
    </w:rPr>
  </w:style>
  <w:style w:type="character" w:customStyle="1" w:styleId="Char2">
    <w:name w:val="页脚 Char"/>
    <w:basedOn w:val="a0"/>
    <w:link w:val="a7"/>
    <w:uiPriority w:val="99"/>
    <w:qFormat/>
    <w:rsid w:val="00714BCB"/>
    <w:rPr>
      <w:rFonts w:ascii="宋体" w:eastAsia="宋体" w:hAnsi="宋体" w:cs="宋体"/>
      <w:sz w:val="18"/>
      <w:szCs w:val="18"/>
    </w:rPr>
  </w:style>
  <w:style w:type="character" w:customStyle="1" w:styleId="Char0">
    <w:name w:val="批注文字 Char"/>
    <w:basedOn w:val="a0"/>
    <w:link w:val="a4"/>
    <w:uiPriority w:val="99"/>
    <w:semiHidden/>
    <w:qFormat/>
    <w:rsid w:val="00714BCB"/>
    <w:rPr>
      <w:rFonts w:ascii="宋体" w:eastAsia="宋体" w:hAnsi="宋体" w:cs="宋体"/>
    </w:rPr>
  </w:style>
  <w:style w:type="character" w:customStyle="1" w:styleId="Char">
    <w:name w:val="批注主题 Char"/>
    <w:basedOn w:val="Char0"/>
    <w:link w:val="a3"/>
    <w:uiPriority w:val="99"/>
    <w:semiHidden/>
    <w:qFormat/>
    <w:rsid w:val="00714BCB"/>
    <w:rPr>
      <w:rFonts w:ascii="宋体" w:eastAsia="宋体" w:hAnsi="宋体" w:cs="宋体"/>
      <w:b/>
      <w:bCs/>
    </w:rPr>
  </w:style>
  <w:style w:type="character" w:customStyle="1" w:styleId="Char1">
    <w:name w:val="批注框文本 Char"/>
    <w:basedOn w:val="a0"/>
    <w:link w:val="a6"/>
    <w:uiPriority w:val="99"/>
    <w:semiHidden/>
    <w:qFormat/>
    <w:rsid w:val="00714BCB"/>
    <w:rPr>
      <w:rFonts w:ascii="宋体" w:eastAsia="宋体" w:hAnsi="宋体" w:cs="宋体"/>
      <w:sz w:val="18"/>
      <w:szCs w:val="18"/>
    </w:rPr>
  </w:style>
  <w:style w:type="paragraph" w:customStyle="1" w:styleId="Style20">
    <w:name w:val="_Style 20"/>
    <w:basedOn w:val="a"/>
    <w:next w:val="11"/>
    <w:uiPriority w:val="34"/>
    <w:qFormat/>
    <w:rsid w:val="00714BCB"/>
    <w:pPr>
      <w:autoSpaceDE/>
      <w:autoSpaceDN/>
      <w:ind w:firstLineChars="200" w:firstLine="420"/>
      <w:jc w:val="both"/>
    </w:pPr>
    <w:rPr>
      <w:rFonts w:ascii="Calibri" w:hAnsi="Calibri" w:cs="Times New Roman"/>
      <w:kern w:val="2"/>
      <w:sz w:val="21"/>
      <w:lang w:eastAsia="zh-CN"/>
    </w:rPr>
  </w:style>
  <w:style w:type="paragraph" w:customStyle="1" w:styleId="Style21">
    <w:name w:val="_Style 21"/>
    <w:basedOn w:val="a"/>
    <w:next w:val="11"/>
    <w:uiPriority w:val="34"/>
    <w:qFormat/>
    <w:rsid w:val="00714BCB"/>
    <w:pPr>
      <w:autoSpaceDE/>
      <w:autoSpaceDN/>
      <w:ind w:firstLineChars="200" w:firstLine="420"/>
      <w:jc w:val="both"/>
    </w:pPr>
    <w:rPr>
      <w:rFonts w:ascii="Calibri" w:hAnsi="Calibri" w:cs="Times New Roman"/>
      <w:kern w:val="2"/>
      <w:sz w:val="21"/>
      <w:lang w:eastAsia="zh-CN"/>
    </w:rPr>
  </w:style>
  <w:style w:type="paragraph" w:customStyle="1" w:styleId="Style22">
    <w:name w:val="_Style 22"/>
    <w:basedOn w:val="a"/>
    <w:next w:val="11"/>
    <w:uiPriority w:val="34"/>
    <w:qFormat/>
    <w:rsid w:val="00714BCB"/>
    <w:pPr>
      <w:autoSpaceDE/>
      <w:autoSpaceDN/>
      <w:ind w:firstLineChars="200" w:firstLine="420"/>
      <w:jc w:val="both"/>
    </w:pPr>
    <w:rPr>
      <w:rFonts w:ascii="Calibri" w:hAnsi="Calibri" w:cs="Times New Roman"/>
      <w:kern w:val="2"/>
      <w:sz w:val="21"/>
      <w:lang w:eastAsia="zh-CN"/>
    </w:rPr>
  </w:style>
  <w:style w:type="paragraph" w:customStyle="1" w:styleId="TOC1">
    <w:name w:val="TOC 标题1"/>
    <w:basedOn w:val="1"/>
    <w:next w:val="a"/>
    <w:uiPriority w:val="39"/>
    <w:unhideWhenUsed/>
    <w:qFormat/>
    <w:rsid w:val="00714BCB"/>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zh-CN"/>
    </w:rPr>
  </w:style>
  <w:style w:type="paragraph" w:customStyle="1" w:styleId="2A">
    <w:name w:val="表格样式 2 A"/>
    <w:qFormat/>
    <w:rsid w:val="00714BCB"/>
    <w:rPr>
      <w:rFonts w:ascii="Arial Unicode MS" w:eastAsia="Helvetica" w:hAnsi="Arial Unicode MS" w:cs="Arial Unicode MS" w:hint="eastAsia"/>
      <w:color w:val="000000"/>
      <w:u w:color="000000"/>
    </w:rPr>
  </w:style>
  <w:style w:type="paragraph" w:customStyle="1" w:styleId="2">
    <w:name w:val="表格样式 2"/>
    <w:qFormat/>
    <w:rsid w:val="00714BCB"/>
    <w:rPr>
      <w:rFonts w:ascii="Helvetica" w:eastAsia="Helvetica" w:hAnsi="Helvetica" w:cs="Helvetica"/>
      <w:color w:val="000000"/>
    </w:rPr>
  </w:style>
  <w:style w:type="paragraph" w:customStyle="1" w:styleId="20">
    <w:name w:val="列表段落2"/>
    <w:basedOn w:val="a"/>
    <w:uiPriority w:val="99"/>
    <w:qFormat/>
    <w:rsid w:val="00714BC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2737</Words>
  <Characters>15605</Characters>
  <Application>Microsoft Office Word</Application>
  <DocSecurity>0</DocSecurity>
  <Lines>130</Lines>
  <Paragraphs>36</Paragraphs>
  <ScaleCrop>false</ScaleCrop>
  <Company/>
  <LinksUpToDate>false</LinksUpToDate>
  <CharactersWithSpaces>18306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- 2.2019 速度英雄赛事规则 Final ver20190302</dc:title>
  <dc:creator>Leo</dc:creator>
  <cp:lastModifiedBy>best11</cp:lastModifiedBy>
  <cp:revision>31</cp:revision>
  <cp:lastPrinted>2020-04-03T08:11:00Z</cp:lastPrinted>
  <dcterms:created xsi:type="dcterms:W3CDTF">2020-03-10T13:12:00Z</dcterms:created>
  <dcterms:modified xsi:type="dcterms:W3CDTF">2021-03-16T03:27:00Z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2019-03-08T00:00:00Z</vt:filetime>
  </property>
  <property fmtid="{D5CDD505-2E9C-101B-9397-08002B2CF9AE}" pid="3" name="Creator">
    <vt:lpwstr>PScript5.dll Version 5.2.2</vt:lpwstr>
  </property>
  <property fmtid="{D5CDD505-2E9C-101B-9397-08002B2CF9AE}" pid="4" name="LastSaved">
    <vt:filetime>2020-03-09T00:00:00Z</vt:filetime>
  </property>
  <property fmtid="{D5CDD505-2E9C-101B-9397-08002B2CF9AE}" pid="5" name="KSOProductBuildVer">
    <vt:lpwstr>2052-10.7.1</vt:lpwstr>
  </property>
</Properties>
</file>